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82" w:rsidRPr="0026609C" w:rsidRDefault="0026609C" w:rsidP="0026609C">
      <w:pPr>
        <w:rPr>
          <w:rFonts w:ascii="Bookman Old Style" w:hAnsi="Bookman Old Style" w:cs="Papyrus"/>
          <w:b/>
          <w:sz w:val="22"/>
          <w:szCs w:val="22"/>
        </w:rPr>
      </w:pPr>
      <w:r>
        <w:rPr>
          <w:rFonts w:ascii="Bookman Old Style" w:hAnsi="Bookman Old Style" w:cs="Papyrus"/>
          <w:b/>
          <w:sz w:val="22"/>
          <w:szCs w:val="22"/>
        </w:rPr>
        <w:t xml:space="preserve">Jonathan Edwards’s Sermon: </w:t>
      </w:r>
      <w:r w:rsidR="003568D4" w:rsidRPr="0026609C">
        <w:rPr>
          <w:rFonts w:ascii="Bookman Old Style" w:hAnsi="Bookman Old Style" w:cs="Papyrus"/>
          <w:b/>
          <w:sz w:val="22"/>
          <w:szCs w:val="22"/>
        </w:rPr>
        <w:t xml:space="preserve">“Sinners </w:t>
      </w:r>
      <w:proofErr w:type="gramStart"/>
      <w:r w:rsidR="003568D4" w:rsidRPr="0026609C">
        <w:rPr>
          <w:rFonts w:ascii="Bookman Old Style" w:hAnsi="Bookman Old Style" w:cs="Papyrus"/>
          <w:b/>
          <w:sz w:val="22"/>
          <w:szCs w:val="22"/>
        </w:rPr>
        <w:t>In</w:t>
      </w:r>
      <w:proofErr w:type="gramEnd"/>
      <w:r w:rsidR="003568D4" w:rsidRPr="0026609C">
        <w:rPr>
          <w:rFonts w:ascii="Bookman Old Style" w:hAnsi="Bookman Old Style" w:cs="Papyrus"/>
          <w:b/>
          <w:sz w:val="22"/>
          <w:szCs w:val="22"/>
        </w:rPr>
        <w:t xml:space="preserve"> the Hands of an Angry God”</w:t>
      </w:r>
    </w:p>
    <w:p w:rsidR="0026609C" w:rsidRDefault="0026609C" w:rsidP="003568D4">
      <w:pPr>
        <w:rPr>
          <w:rFonts w:ascii="Bookman Old Style" w:hAnsi="Bookman Old Style" w:cs="Papyrus"/>
          <w:b/>
          <w:sz w:val="22"/>
          <w:szCs w:val="22"/>
        </w:rPr>
      </w:pPr>
    </w:p>
    <w:p w:rsidR="005C5C9D" w:rsidRDefault="004C05F9" w:rsidP="003568D4">
      <w:pPr>
        <w:rPr>
          <w:rFonts w:ascii="Bookman Old Style" w:hAnsi="Bookman Old Style" w:cs="Papyrus"/>
          <w:sz w:val="20"/>
          <w:szCs w:val="20"/>
        </w:rPr>
      </w:pPr>
      <w:r w:rsidRPr="00DF59AD">
        <w:rPr>
          <w:rFonts w:ascii="Bookman Old Style" w:hAnsi="Bookman Old Style"/>
          <w:noProof/>
        </w:rPr>
        <mc:AlternateContent>
          <mc:Choice Requires="wps">
            <w:drawing>
              <wp:anchor distT="45720" distB="45720" distL="114300" distR="114300" simplePos="0" relativeHeight="251658240" behindDoc="0" locked="0" layoutInCell="1" allowOverlap="1" wp14:anchorId="5D5CB1B1" wp14:editId="4819CA83">
                <wp:simplePos x="0" y="0"/>
                <wp:positionH relativeFrom="column">
                  <wp:posOffset>217805</wp:posOffset>
                </wp:positionH>
                <wp:positionV relativeFrom="paragraph">
                  <wp:posOffset>209550</wp:posOffset>
                </wp:positionV>
                <wp:extent cx="5762625" cy="1216025"/>
                <wp:effectExtent l="0" t="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216025"/>
                        </a:xfrm>
                        <a:prstGeom prst="rect">
                          <a:avLst/>
                        </a:prstGeom>
                        <a:solidFill>
                          <a:srgbClr val="FFFFFF"/>
                        </a:solidFill>
                        <a:ln w="9525">
                          <a:solidFill>
                            <a:srgbClr val="000000"/>
                          </a:solidFill>
                          <a:miter lim="800000"/>
                          <a:headEnd/>
                          <a:tailEnd/>
                        </a:ln>
                      </wps:spPr>
                      <wps:txbx>
                        <w:txbxContent>
                          <w:p w:rsidR="0026609C" w:rsidRPr="0026609C" w:rsidRDefault="0026609C" w:rsidP="0026609C">
                            <w:pPr>
                              <w:rPr>
                                <w:rFonts w:ascii="Bookman Old Style" w:hAnsi="Bookman Old Style"/>
                                <w:sz w:val="20"/>
                                <w:szCs w:val="20"/>
                              </w:rPr>
                            </w:pPr>
                            <w:r w:rsidRPr="0026609C">
                              <w:rPr>
                                <w:rFonts w:ascii="Bookman Old Style" w:hAnsi="Bookman Old Style"/>
                                <w:b/>
                                <w:sz w:val="20"/>
                                <w:szCs w:val="20"/>
                              </w:rPr>
                              <w:t xml:space="preserve">Imagery: </w:t>
                            </w:r>
                            <w:r>
                              <w:rPr>
                                <w:rFonts w:ascii="Bookman Old Style" w:hAnsi="Bookman Old Style"/>
                                <w:sz w:val="20"/>
                                <w:szCs w:val="20"/>
                              </w:rPr>
                              <w:t>the deliberate word choice designed to appeal to the five senses</w:t>
                            </w:r>
                          </w:p>
                          <w:p w:rsidR="0026609C" w:rsidRPr="0026609C" w:rsidRDefault="0026609C" w:rsidP="0026609C">
                            <w:pPr>
                              <w:rPr>
                                <w:rFonts w:ascii="Bookman Old Style" w:hAnsi="Bookman Old Style"/>
                                <w:sz w:val="20"/>
                                <w:szCs w:val="20"/>
                              </w:rPr>
                            </w:pPr>
                            <w:r w:rsidRPr="0026609C">
                              <w:rPr>
                                <w:rFonts w:ascii="Bookman Old Style" w:hAnsi="Bookman Old Style"/>
                                <w:b/>
                                <w:sz w:val="20"/>
                                <w:szCs w:val="20"/>
                              </w:rPr>
                              <w:t>Metaphor:</w:t>
                            </w:r>
                            <w:r>
                              <w:rPr>
                                <w:rFonts w:ascii="Bookman Old Style" w:hAnsi="Bookman Old Style"/>
                                <w:sz w:val="20"/>
                                <w:szCs w:val="20"/>
                              </w:rPr>
                              <w:t xml:space="preserve"> the deliberate comparison of two unlike things without using the words “like” or “as”</w:t>
                            </w:r>
                          </w:p>
                          <w:p w:rsidR="0026609C" w:rsidRDefault="0026609C" w:rsidP="0026609C">
                            <w:pPr>
                              <w:rPr>
                                <w:rFonts w:ascii="Bookman Old Style" w:hAnsi="Bookman Old Style"/>
                                <w:sz w:val="20"/>
                                <w:szCs w:val="20"/>
                              </w:rPr>
                            </w:pPr>
                            <w:r w:rsidRPr="0026609C">
                              <w:rPr>
                                <w:rFonts w:ascii="Bookman Old Style" w:hAnsi="Bookman Old Style"/>
                                <w:b/>
                                <w:sz w:val="20"/>
                                <w:szCs w:val="20"/>
                              </w:rPr>
                              <w:t>Simile:</w:t>
                            </w:r>
                            <w:r>
                              <w:rPr>
                                <w:rFonts w:ascii="Bookman Old Style" w:hAnsi="Bookman Old Style"/>
                                <w:sz w:val="20"/>
                                <w:szCs w:val="20"/>
                              </w:rPr>
                              <w:t xml:space="preserve"> the deliberate comparison of two unlike things using the words “like” or “as”</w:t>
                            </w:r>
                          </w:p>
                          <w:p w:rsidR="00E93C0D" w:rsidRDefault="00E93C0D" w:rsidP="0026609C">
                            <w:pPr>
                              <w:rPr>
                                <w:rFonts w:ascii="Bookman Old Style" w:hAnsi="Bookman Old Style"/>
                                <w:sz w:val="20"/>
                                <w:szCs w:val="20"/>
                              </w:rPr>
                            </w:pPr>
                            <w:r>
                              <w:rPr>
                                <w:rFonts w:ascii="Bookman Old Style" w:hAnsi="Bookman Old Style"/>
                                <w:b/>
                                <w:sz w:val="20"/>
                                <w:szCs w:val="20"/>
                              </w:rPr>
                              <w:t xml:space="preserve">Extended Metaphor: </w:t>
                            </w:r>
                            <w:r>
                              <w:rPr>
                                <w:rFonts w:ascii="Bookman Old Style" w:hAnsi="Bookman Old Style"/>
                                <w:sz w:val="20"/>
                                <w:szCs w:val="20"/>
                              </w:rPr>
                              <w:t>a metaphor which is extended or developed over a number of lines or with several examples</w:t>
                            </w:r>
                          </w:p>
                          <w:p w:rsidR="004C05F9" w:rsidRPr="004C05F9" w:rsidRDefault="004C05F9" w:rsidP="0026609C">
                            <w:pPr>
                              <w:rPr>
                                <w:rFonts w:ascii="Bookman Old Style" w:hAnsi="Bookman Old Style"/>
                                <w:sz w:val="20"/>
                                <w:szCs w:val="20"/>
                              </w:rPr>
                            </w:pPr>
                            <w:r>
                              <w:rPr>
                                <w:rFonts w:ascii="Bookman Old Style" w:hAnsi="Bookman Old Style"/>
                                <w:b/>
                                <w:sz w:val="20"/>
                                <w:szCs w:val="20"/>
                              </w:rPr>
                              <w:t>Repetition:</w:t>
                            </w:r>
                            <w:r>
                              <w:rPr>
                                <w:rFonts w:ascii="Bookman Old Style" w:hAnsi="Bookman Old Style"/>
                                <w:sz w:val="20"/>
                                <w:szCs w:val="20"/>
                              </w:rPr>
                              <w:t xml:space="preserve"> repeated words, sound, syllables, and other elements that appear in a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CB1B1" id="_x0000_t202" coordsize="21600,21600" o:spt="202" path="m,l,21600r21600,l21600,xe">
                <v:stroke joinstyle="miter"/>
                <v:path gradientshapeok="t" o:connecttype="rect"/>
              </v:shapetype>
              <v:shape id="Text Box 2" o:spid="_x0000_s1026" type="#_x0000_t202" style="position:absolute;margin-left:17.15pt;margin-top:16.5pt;width:453.75pt;height:95.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">
                <v:textbox>
                  <w:txbxContent>
                    <w:p w:rsidR="0026609C" w:rsidRPr="0026609C" w:rsidRDefault="0026609C" w:rsidP="0026609C">
                      <w:pPr>
                        <w:rPr>
                          <w:rFonts w:ascii="Bookman Old Style" w:hAnsi="Bookman Old Style"/>
                          <w:sz w:val="20"/>
                          <w:szCs w:val="20"/>
                        </w:rPr>
                      </w:pPr>
                      <w:r w:rsidRPr="0026609C">
                        <w:rPr>
                          <w:rFonts w:ascii="Bookman Old Style" w:hAnsi="Bookman Old Style"/>
                          <w:b/>
                          <w:sz w:val="20"/>
                          <w:szCs w:val="20"/>
                        </w:rPr>
                        <w:t xml:space="preserve">Imagery: </w:t>
                      </w:r>
                      <w:r>
                        <w:rPr>
                          <w:rFonts w:ascii="Bookman Old Style" w:hAnsi="Bookman Old Style"/>
                          <w:sz w:val="20"/>
                          <w:szCs w:val="20"/>
                        </w:rPr>
                        <w:t>the deliberate word choice designed to appeal to the five senses</w:t>
                      </w:r>
                    </w:p>
                    <w:p w:rsidR="0026609C" w:rsidRPr="0026609C" w:rsidRDefault="0026609C" w:rsidP="0026609C">
                      <w:pPr>
                        <w:rPr>
                          <w:rFonts w:ascii="Bookman Old Style" w:hAnsi="Bookman Old Style"/>
                          <w:sz w:val="20"/>
                          <w:szCs w:val="20"/>
                        </w:rPr>
                      </w:pPr>
                      <w:r w:rsidRPr="0026609C">
                        <w:rPr>
                          <w:rFonts w:ascii="Bookman Old Style" w:hAnsi="Bookman Old Style"/>
                          <w:b/>
                          <w:sz w:val="20"/>
                          <w:szCs w:val="20"/>
                        </w:rPr>
                        <w:t>Metaphor:</w:t>
                      </w:r>
                      <w:r>
                        <w:rPr>
                          <w:rFonts w:ascii="Bookman Old Style" w:hAnsi="Bookman Old Style"/>
                          <w:sz w:val="20"/>
                          <w:szCs w:val="20"/>
                        </w:rPr>
                        <w:t xml:space="preserve"> the deliberate comparison of two unlike things without using the words “like” or “as”</w:t>
                      </w:r>
                    </w:p>
                    <w:p w:rsidR="0026609C" w:rsidRDefault="0026609C" w:rsidP="0026609C">
                      <w:pPr>
                        <w:rPr>
                          <w:rFonts w:ascii="Bookman Old Style" w:hAnsi="Bookman Old Style"/>
                          <w:sz w:val="20"/>
                          <w:szCs w:val="20"/>
                        </w:rPr>
                      </w:pPr>
                      <w:r w:rsidRPr="0026609C">
                        <w:rPr>
                          <w:rFonts w:ascii="Bookman Old Style" w:hAnsi="Bookman Old Style"/>
                          <w:b/>
                          <w:sz w:val="20"/>
                          <w:szCs w:val="20"/>
                        </w:rPr>
                        <w:t>Simile:</w:t>
                      </w:r>
                      <w:r>
                        <w:rPr>
                          <w:rFonts w:ascii="Bookman Old Style" w:hAnsi="Bookman Old Style"/>
                          <w:sz w:val="20"/>
                          <w:szCs w:val="20"/>
                        </w:rPr>
                        <w:t xml:space="preserve"> the deliberate comparison of two unlike things using the words “like” or “as”</w:t>
                      </w:r>
                    </w:p>
                    <w:p w:rsidR="00E93C0D" w:rsidRDefault="00E93C0D" w:rsidP="0026609C">
                      <w:pPr>
                        <w:rPr>
                          <w:rFonts w:ascii="Bookman Old Style" w:hAnsi="Bookman Old Style"/>
                          <w:sz w:val="20"/>
                          <w:szCs w:val="20"/>
                        </w:rPr>
                      </w:pPr>
                      <w:r>
                        <w:rPr>
                          <w:rFonts w:ascii="Bookman Old Style" w:hAnsi="Bookman Old Style"/>
                          <w:b/>
                          <w:sz w:val="20"/>
                          <w:szCs w:val="20"/>
                        </w:rPr>
                        <w:t xml:space="preserve">Extended Metaphor: </w:t>
                      </w:r>
                      <w:r>
                        <w:rPr>
                          <w:rFonts w:ascii="Bookman Old Style" w:hAnsi="Bookman Old Style"/>
                          <w:sz w:val="20"/>
                          <w:szCs w:val="20"/>
                        </w:rPr>
                        <w:t>a metaphor which is extended or developed over a number of lines or with several examples</w:t>
                      </w:r>
                    </w:p>
                    <w:p w:rsidR="004C05F9" w:rsidRPr="004C05F9" w:rsidRDefault="004C05F9" w:rsidP="0026609C">
                      <w:pPr>
                        <w:rPr>
                          <w:rFonts w:ascii="Bookman Old Style" w:hAnsi="Bookman Old Style"/>
                          <w:sz w:val="20"/>
                          <w:szCs w:val="20"/>
                        </w:rPr>
                      </w:pPr>
                      <w:r>
                        <w:rPr>
                          <w:rFonts w:ascii="Bookman Old Style" w:hAnsi="Bookman Old Style"/>
                          <w:b/>
                          <w:sz w:val="20"/>
                          <w:szCs w:val="20"/>
                        </w:rPr>
                        <w:t>Repetition:</w:t>
                      </w:r>
                      <w:r>
                        <w:rPr>
                          <w:rFonts w:ascii="Bookman Old Style" w:hAnsi="Bookman Old Style"/>
                          <w:sz w:val="20"/>
                          <w:szCs w:val="20"/>
                        </w:rPr>
                        <w:t xml:space="preserve"> repeated words, sound, syllables, and other elements that appear in a work</w:t>
                      </w:r>
                    </w:p>
                  </w:txbxContent>
                </v:textbox>
                <w10:wrap type="square"/>
              </v:shape>
            </w:pict>
          </mc:Fallback>
        </mc:AlternateContent>
      </w:r>
      <w:r w:rsidR="00DF0A3E">
        <w:rPr>
          <w:rFonts w:ascii="Bookman Old Style" w:hAnsi="Bookman Old Style" w:cs="Papyrus"/>
          <w:sz w:val="20"/>
          <w:szCs w:val="20"/>
        </w:rPr>
        <w:t xml:space="preserve">Below are the main points for this piece. As we read and discuss, take notes of the material. </w:t>
      </w:r>
      <w:r w:rsidR="00DF0A3E" w:rsidRPr="00DF0A3E">
        <w:rPr>
          <w:rFonts w:ascii="Bookman Old Style" w:hAnsi="Bookman Old Style" w:cs="Papyrus"/>
          <w:sz w:val="20"/>
          <w:szCs w:val="20"/>
          <w:u w:val="single"/>
        </w:rPr>
        <w:t>Reminder:</w:t>
      </w:r>
      <w:r w:rsidR="00DF0A3E">
        <w:rPr>
          <w:rFonts w:ascii="Bookman Old Style" w:hAnsi="Bookman Old Style" w:cs="Papyrus"/>
          <w:sz w:val="20"/>
          <w:szCs w:val="20"/>
        </w:rPr>
        <w:t xml:space="preserve"> we have open-notebook quizzes AND a notebook check!!!</w:t>
      </w:r>
    </w:p>
    <w:p w:rsidR="00DF0A3E" w:rsidRDefault="00DF0A3E" w:rsidP="003568D4">
      <w:pPr>
        <w:rPr>
          <w:rFonts w:ascii="Bookman Old Style" w:hAnsi="Bookman Old Style" w:cs="Papyrus"/>
          <w:sz w:val="20"/>
          <w:szCs w:val="20"/>
        </w:rPr>
      </w:pPr>
    </w:p>
    <w:p w:rsidR="0026609C" w:rsidRPr="005C5C9D" w:rsidRDefault="005C5C9D" w:rsidP="003568D4">
      <w:pPr>
        <w:rPr>
          <w:rFonts w:ascii="Bookman Old Style" w:hAnsi="Bookman Old Style" w:cs="Papyrus"/>
          <w:b/>
          <w:sz w:val="20"/>
          <w:szCs w:val="20"/>
        </w:rPr>
      </w:pPr>
      <w:r w:rsidRPr="005C5C9D">
        <w:rPr>
          <w:rFonts w:ascii="Bookman Old Style" w:hAnsi="Bookman Old Style" w:cs="Papyrus"/>
          <w:b/>
          <w:sz w:val="20"/>
          <w:szCs w:val="20"/>
        </w:rPr>
        <w:t>Before Reading:</w:t>
      </w:r>
    </w:p>
    <w:p w:rsidR="005C5C9D" w:rsidRDefault="005C5C9D" w:rsidP="005C5C9D">
      <w:pPr>
        <w:pStyle w:val="ListParagraph"/>
        <w:numPr>
          <w:ilvl w:val="0"/>
          <w:numId w:val="2"/>
        </w:numPr>
        <w:rPr>
          <w:rFonts w:ascii="Bookman Old Style" w:hAnsi="Bookman Old Style" w:cs="Papyrus"/>
          <w:sz w:val="20"/>
          <w:szCs w:val="20"/>
        </w:rPr>
      </w:pPr>
      <w:r w:rsidRPr="005C5C9D">
        <w:rPr>
          <w:rFonts w:ascii="Bookman Old Style" w:hAnsi="Bookman Old Style" w:cs="Papyrus"/>
          <w:sz w:val="20"/>
          <w:szCs w:val="20"/>
          <w:u w:val="single"/>
        </w:rPr>
        <w:t>Historical Context</w:t>
      </w:r>
      <w:r>
        <w:rPr>
          <w:rFonts w:ascii="Bookman Old Style" w:hAnsi="Bookman Old Style" w:cs="Papyrus"/>
          <w:sz w:val="20"/>
          <w:szCs w:val="20"/>
        </w:rPr>
        <w:t>: Remember he is part of the “Great Awakening”</w:t>
      </w:r>
    </w:p>
    <w:p w:rsidR="005C5C9D" w:rsidRDefault="005C5C9D" w:rsidP="005C5C9D">
      <w:pPr>
        <w:pStyle w:val="ListParagraph"/>
        <w:numPr>
          <w:ilvl w:val="0"/>
          <w:numId w:val="2"/>
        </w:numPr>
        <w:rPr>
          <w:rFonts w:ascii="Bookman Old Style" w:hAnsi="Bookman Old Style" w:cs="Papyrus"/>
          <w:sz w:val="20"/>
          <w:szCs w:val="20"/>
        </w:rPr>
      </w:pPr>
      <w:r w:rsidRPr="005C5C9D">
        <w:rPr>
          <w:rFonts w:ascii="Bookman Old Style" w:hAnsi="Bookman Old Style" w:cs="Papyrus"/>
          <w:sz w:val="20"/>
          <w:szCs w:val="20"/>
          <w:u w:val="single"/>
        </w:rPr>
        <w:t>Examine the title</w:t>
      </w:r>
      <w:r>
        <w:rPr>
          <w:rFonts w:ascii="Bookman Old Style" w:hAnsi="Bookman Old Style" w:cs="Papyrus"/>
          <w:sz w:val="20"/>
          <w:szCs w:val="20"/>
        </w:rPr>
        <w:t>: Sinners; Hands; Angry; God. Discuss what the sermon might address or what the tone may be.</w:t>
      </w:r>
    </w:p>
    <w:p w:rsidR="00541179" w:rsidRPr="005C5C9D" w:rsidRDefault="00541179" w:rsidP="005C5C9D">
      <w:pPr>
        <w:pStyle w:val="ListParagraph"/>
        <w:numPr>
          <w:ilvl w:val="0"/>
          <w:numId w:val="2"/>
        </w:numPr>
        <w:rPr>
          <w:rFonts w:ascii="Bookman Old Style" w:hAnsi="Bookman Old Style" w:cs="Papyrus"/>
          <w:sz w:val="20"/>
          <w:szCs w:val="20"/>
        </w:rPr>
      </w:pPr>
      <w:r>
        <w:rPr>
          <w:rFonts w:ascii="Bookman Old Style" w:hAnsi="Bookman Old Style" w:cs="Papyrus"/>
          <w:sz w:val="20"/>
          <w:szCs w:val="20"/>
          <w:u w:val="single"/>
        </w:rPr>
        <w:t>Theme</w:t>
      </w:r>
      <w:r w:rsidR="00100201">
        <w:rPr>
          <w:rFonts w:ascii="Bookman Old Style" w:hAnsi="Bookman Old Style" w:cs="Papyrus"/>
          <w:sz w:val="20"/>
          <w:szCs w:val="20"/>
          <w:u w:val="single"/>
        </w:rPr>
        <w:t>/Author’s Purpose</w:t>
      </w:r>
      <w:r w:rsidRPr="00541179">
        <w:rPr>
          <w:rFonts w:ascii="Bookman Old Style" w:hAnsi="Bookman Old Style" w:cs="Papyrus"/>
          <w:sz w:val="20"/>
          <w:szCs w:val="20"/>
        </w:rPr>
        <w:t>:</w:t>
      </w:r>
      <w:r>
        <w:rPr>
          <w:rFonts w:ascii="Bookman Old Style" w:hAnsi="Bookman Old Style" w:cs="Papyrus"/>
          <w:sz w:val="20"/>
          <w:szCs w:val="20"/>
        </w:rPr>
        <w:t xml:space="preserve"> In a non-fiction piece such as this, theme is a</w:t>
      </w:r>
      <w:bookmarkStart w:id="0" w:name="_GoBack"/>
      <w:bookmarkEnd w:id="0"/>
      <w:r>
        <w:rPr>
          <w:rFonts w:ascii="Bookman Old Style" w:hAnsi="Bookman Old Style" w:cs="Papyrus"/>
          <w:sz w:val="20"/>
          <w:szCs w:val="20"/>
        </w:rPr>
        <w:t xml:space="preserve"> synonym for</w:t>
      </w:r>
      <w:r w:rsidR="00100201">
        <w:rPr>
          <w:rFonts w:ascii="Bookman Old Style" w:hAnsi="Bookman Old Style" w:cs="Papyrus"/>
          <w:sz w:val="20"/>
          <w:szCs w:val="20"/>
        </w:rPr>
        <w:t xml:space="preserve"> author’s</w:t>
      </w:r>
      <w:r>
        <w:rPr>
          <w:rFonts w:ascii="Bookman Old Style" w:hAnsi="Bookman Old Style" w:cs="Papyrus"/>
          <w:sz w:val="20"/>
          <w:szCs w:val="20"/>
        </w:rPr>
        <w:t xml:space="preserve"> purpose or thesis. It is his “big idea” – what he ultimately wants the people to understand. For “Sinners” the theme is found at the top of page 47 when he says: “The use of this awful subject may be for awakening unconverted persons in this congregation” (Edwards).</w:t>
      </w:r>
    </w:p>
    <w:p w:rsidR="0026609C" w:rsidRDefault="0026609C" w:rsidP="003568D4">
      <w:pPr>
        <w:rPr>
          <w:rFonts w:ascii="Bookman Old Style" w:hAnsi="Bookman Old Style" w:cs="Papyrus"/>
          <w:sz w:val="22"/>
          <w:szCs w:val="22"/>
        </w:rPr>
      </w:pPr>
    </w:p>
    <w:p w:rsidR="0045639C" w:rsidRPr="0045639C" w:rsidRDefault="0045639C" w:rsidP="003568D4">
      <w:pPr>
        <w:rPr>
          <w:rFonts w:ascii="Bookman Old Style" w:hAnsi="Bookman Old Style" w:cs="Papyrus"/>
          <w:b/>
          <w:sz w:val="20"/>
          <w:szCs w:val="20"/>
        </w:rPr>
      </w:pPr>
      <w:r w:rsidRPr="0045639C">
        <w:rPr>
          <w:rFonts w:ascii="Bookman Old Style" w:hAnsi="Bookman Old Style" w:cs="Papyrus"/>
          <w:b/>
          <w:sz w:val="20"/>
          <w:szCs w:val="20"/>
        </w:rPr>
        <w:t>During Reading:</w:t>
      </w:r>
    </w:p>
    <w:p w:rsidR="003568D4" w:rsidRPr="000D76D3" w:rsidRDefault="003568D4" w:rsidP="000D76D3">
      <w:pPr>
        <w:pStyle w:val="ListParagraph"/>
        <w:numPr>
          <w:ilvl w:val="0"/>
          <w:numId w:val="1"/>
        </w:numPr>
        <w:rPr>
          <w:rFonts w:ascii="Bookman Old Style" w:hAnsi="Bookman Old Style" w:cs="Papyrus"/>
          <w:sz w:val="20"/>
          <w:szCs w:val="20"/>
        </w:rPr>
      </w:pPr>
      <w:r w:rsidRPr="000D76D3">
        <w:rPr>
          <w:rFonts w:ascii="Bookman Old Style" w:hAnsi="Bookman Old Style" w:cs="Papyrus"/>
          <w:sz w:val="20"/>
          <w:szCs w:val="20"/>
        </w:rPr>
        <w:t>At</w:t>
      </w:r>
      <w:r w:rsidR="00512608">
        <w:rPr>
          <w:rFonts w:ascii="Bookman Old Style" w:hAnsi="Bookman Old Style" w:cs="Papyrus"/>
          <w:sz w:val="20"/>
          <w:szCs w:val="20"/>
        </w:rPr>
        <w:t xml:space="preserve"> the</w:t>
      </w:r>
      <w:r w:rsidRPr="000D76D3">
        <w:rPr>
          <w:rFonts w:ascii="Bookman Old Style" w:hAnsi="Bookman Old Style" w:cs="Papyrus"/>
          <w:sz w:val="20"/>
          <w:szCs w:val="20"/>
        </w:rPr>
        <w:t xml:space="preserve"> first stop (top of page 47), find the </w:t>
      </w:r>
      <w:r w:rsidR="00512608">
        <w:rPr>
          <w:rFonts w:ascii="Bookman Old Style" w:hAnsi="Bookman Old Style" w:cs="Papyrus"/>
          <w:sz w:val="20"/>
          <w:szCs w:val="20"/>
        </w:rPr>
        <w:t>words</w:t>
      </w:r>
      <w:r w:rsidRPr="000D76D3">
        <w:rPr>
          <w:rFonts w:ascii="Bookman Old Style" w:hAnsi="Bookman Old Style" w:cs="Papyrus"/>
          <w:sz w:val="20"/>
          <w:szCs w:val="20"/>
        </w:rPr>
        <w:t xml:space="preserve"> that create images of horror. </w:t>
      </w:r>
    </w:p>
    <w:p w:rsidR="003568D4" w:rsidRPr="0026609C" w:rsidRDefault="003568D4" w:rsidP="003568D4">
      <w:pPr>
        <w:pStyle w:val="ListParagraph"/>
        <w:numPr>
          <w:ilvl w:val="0"/>
          <w:numId w:val="1"/>
        </w:numPr>
        <w:rPr>
          <w:rFonts w:ascii="Bookman Old Style" w:hAnsi="Bookman Old Style" w:cs="Papyrus"/>
          <w:sz w:val="20"/>
          <w:szCs w:val="20"/>
        </w:rPr>
      </w:pPr>
      <w:r w:rsidRPr="0026609C">
        <w:rPr>
          <w:rFonts w:ascii="Bookman Old Style" w:hAnsi="Bookman Old Style" w:cs="Papyrus"/>
          <w:sz w:val="20"/>
          <w:szCs w:val="20"/>
        </w:rPr>
        <w:t>In this section, what are the images that help picture this world of misery?</w:t>
      </w:r>
    </w:p>
    <w:p w:rsidR="003568D4" w:rsidRPr="0026609C" w:rsidRDefault="003568D4" w:rsidP="003568D4">
      <w:pPr>
        <w:pStyle w:val="ListParagraph"/>
        <w:numPr>
          <w:ilvl w:val="0"/>
          <w:numId w:val="1"/>
        </w:numPr>
        <w:rPr>
          <w:rFonts w:ascii="Bookman Old Style" w:hAnsi="Bookman Old Style" w:cs="Papyrus"/>
          <w:sz w:val="20"/>
          <w:szCs w:val="20"/>
        </w:rPr>
      </w:pPr>
      <w:r w:rsidRPr="0026609C">
        <w:rPr>
          <w:rFonts w:ascii="Bookman Old Style" w:hAnsi="Bookman Old Style" w:cs="Papyrus"/>
          <w:sz w:val="20"/>
          <w:szCs w:val="20"/>
        </w:rPr>
        <w:t xml:space="preserve">In the next passage (beginning with “You probably are not…”_, </w:t>
      </w:r>
      <w:proofErr w:type="gramStart"/>
      <w:r w:rsidRPr="0026609C">
        <w:rPr>
          <w:rFonts w:ascii="Bookman Old Style" w:hAnsi="Bookman Old Style" w:cs="Papyrus"/>
          <w:sz w:val="20"/>
          <w:szCs w:val="20"/>
        </w:rPr>
        <w:t>Edwards</w:t>
      </w:r>
      <w:proofErr w:type="gramEnd"/>
      <w:r w:rsidRPr="0026609C">
        <w:rPr>
          <w:rFonts w:ascii="Bookman Old Style" w:hAnsi="Bookman Old Style" w:cs="Papyrus"/>
          <w:sz w:val="20"/>
          <w:szCs w:val="20"/>
        </w:rPr>
        <w:t xml:space="preserve"> states what would happen if God were to “withdraw His hand.” What does he say? </w:t>
      </w:r>
    </w:p>
    <w:p w:rsidR="00C57272" w:rsidRPr="0026609C" w:rsidRDefault="003568D4" w:rsidP="00064A77">
      <w:pPr>
        <w:pStyle w:val="ListParagraph"/>
        <w:numPr>
          <w:ilvl w:val="0"/>
          <w:numId w:val="1"/>
        </w:numPr>
        <w:rPr>
          <w:rFonts w:ascii="Bookman Old Style" w:hAnsi="Bookman Old Style" w:cs="Papyrus"/>
          <w:sz w:val="20"/>
          <w:szCs w:val="20"/>
        </w:rPr>
      </w:pPr>
      <w:r w:rsidRPr="0026609C">
        <w:rPr>
          <w:rFonts w:ascii="Bookman Old Style" w:hAnsi="Bookman Old Style" w:cs="Papyrus"/>
          <w:sz w:val="20"/>
          <w:szCs w:val="20"/>
        </w:rPr>
        <w:t>How does go</w:t>
      </w:r>
      <w:r w:rsidR="0026609C" w:rsidRPr="0026609C">
        <w:rPr>
          <w:rFonts w:ascii="Bookman Old Style" w:hAnsi="Bookman Old Style" w:cs="Papyrus"/>
          <w:sz w:val="20"/>
          <w:szCs w:val="20"/>
        </w:rPr>
        <w:t>od health relate to his message?</w:t>
      </w:r>
    </w:p>
    <w:p w:rsidR="00352AC0" w:rsidRPr="0026609C" w:rsidRDefault="003568D4" w:rsidP="0026609C">
      <w:pPr>
        <w:pStyle w:val="ListParagraph"/>
        <w:numPr>
          <w:ilvl w:val="0"/>
          <w:numId w:val="1"/>
        </w:numPr>
        <w:rPr>
          <w:rFonts w:ascii="Bookman Old Style" w:hAnsi="Bookman Old Style" w:cs="Papyrus"/>
          <w:sz w:val="20"/>
          <w:szCs w:val="20"/>
        </w:rPr>
      </w:pPr>
      <w:r w:rsidRPr="0026609C">
        <w:rPr>
          <w:rFonts w:ascii="Bookman Old Style" w:hAnsi="Bookman Old Style" w:cs="Papyrus"/>
          <w:sz w:val="20"/>
          <w:szCs w:val="20"/>
        </w:rPr>
        <w:t>In the next passage (“Your wickedness makes you…”), state in your own words the image that Edwards is presenting.  What is the figure of speech he uses?</w:t>
      </w:r>
    </w:p>
    <w:p w:rsidR="003568D4" w:rsidRPr="0026609C" w:rsidRDefault="003568D4" w:rsidP="003568D4">
      <w:pPr>
        <w:pStyle w:val="ListParagraph"/>
        <w:numPr>
          <w:ilvl w:val="0"/>
          <w:numId w:val="1"/>
        </w:numPr>
        <w:rPr>
          <w:rFonts w:ascii="Bookman Old Style" w:hAnsi="Bookman Old Style" w:cs="Papyrus"/>
          <w:sz w:val="20"/>
          <w:szCs w:val="20"/>
        </w:rPr>
      </w:pPr>
      <w:r w:rsidRPr="0026609C">
        <w:rPr>
          <w:rFonts w:ascii="Bookman Old Style" w:hAnsi="Bookman Old Style" w:cs="Papyrus"/>
          <w:sz w:val="20"/>
          <w:szCs w:val="20"/>
        </w:rPr>
        <w:t>What is purpose of this image? How might it be effective?</w:t>
      </w:r>
    </w:p>
    <w:p w:rsidR="003568D4" w:rsidRPr="0026609C" w:rsidRDefault="003568D4" w:rsidP="003568D4">
      <w:pPr>
        <w:pStyle w:val="ListParagraph"/>
        <w:numPr>
          <w:ilvl w:val="0"/>
          <w:numId w:val="1"/>
        </w:numPr>
        <w:rPr>
          <w:rFonts w:ascii="Bookman Old Style" w:hAnsi="Bookman Old Style" w:cs="Papyrus"/>
          <w:sz w:val="20"/>
          <w:szCs w:val="20"/>
        </w:rPr>
      </w:pPr>
      <w:r w:rsidRPr="0026609C">
        <w:rPr>
          <w:rFonts w:ascii="Bookman Old Style" w:hAnsi="Bookman Old Style" w:cs="Papyrus"/>
          <w:sz w:val="20"/>
          <w:szCs w:val="20"/>
        </w:rPr>
        <w:t>In the next section, beginning with “The wrath of God…</w:t>
      </w:r>
      <w:proofErr w:type="gramStart"/>
      <w:r w:rsidRPr="0026609C">
        <w:rPr>
          <w:rFonts w:ascii="Bookman Old Style" w:hAnsi="Bookman Old Style" w:cs="Papyrus"/>
          <w:sz w:val="20"/>
          <w:szCs w:val="20"/>
        </w:rPr>
        <w:t>”,</w:t>
      </w:r>
      <w:proofErr w:type="gramEnd"/>
      <w:r w:rsidRPr="0026609C">
        <w:rPr>
          <w:rFonts w:ascii="Bookman Old Style" w:hAnsi="Bookman Old Style" w:cs="Papyrus"/>
          <w:sz w:val="20"/>
          <w:szCs w:val="20"/>
        </w:rPr>
        <w:t xml:space="preserve"> Edwards presents a powerful simile. What is it and why is it a powerful image?</w:t>
      </w:r>
    </w:p>
    <w:p w:rsidR="003568D4" w:rsidRPr="0026609C" w:rsidRDefault="003568D4" w:rsidP="003568D4">
      <w:pPr>
        <w:pStyle w:val="ListParagraph"/>
        <w:numPr>
          <w:ilvl w:val="0"/>
          <w:numId w:val="1"/>
        </w:numPr>
        <w:rPr>
          <w:rFonts w:ascii="Bookman Old Style" w:hAnsi="Bookman Old Style" w:cs="Papyrus"/>
          <w:sz w:val="20"/>
          <w:szCs w:val="20"/>
        </w:rPr>
      </w:pPr>
      <w:r w:rsidRPr="0026609C">
        <w:rPr>
          <w:rFonts w:ascii="Bookman Old Style" w:hAnsi="Bookman Old Style" w:cs="Papyrus"/>
          <w:sz w:val="20"/>
          <w:szCs w:val="20"/>
        </w:rPr>
        <w:t>In the same section, find the extended metaphor Edwards uses and explain its purpose and what makes it so powerful.</w:t>
      </w:r>
    </w:p>
    <w:p w:rsidR="003568D4" w:rsidRPr="0026609C" w:rsidRDefault="003568D4" w:rsidP="003568D4">
      <w:pPr>
        <w:pStyle w:val="ListParagraph"/>
        <w:numPr>
          <w:ilvl w:val="0"/>
          <w:numId w:val="1"/>
        </w:numPr>
        <w:rPr>
          <w:rFonts w:ascii="Bookman Old Style" w:hAnsi="Bookman Old Style" w:cs="Papyrus"/>
          <w:sz w:val="20"/>
          <w:szCs w:val="20"/>
        </w:rPr>
      </w:pPr>
      <w:r w:rsidRPr="0026609C">
        <w:rPr>
          <w:rFonts w:ascii="Bookman Old Style" w:hAnsi="Bookman Old Style" w:cs="Papyrus"/>
          <w:sz w:val="20"/>
          <w:szCs w:val="20"/>
        </w:rPr>
        <w:t>Read the next section (“The bow of God’s wrath…”). What does Edwards believe will happen to people who practice religion but haven’t given themselves to God? What if they are “good” people?</w:t>
      </w:r>
    </w:p>
    <w:p w:rsidR="003568D4" w:rsidRPr="0026609C" w:rsidRDefault="003568D4" w:rsidP="003568D4">
      <w:pPr>
        <w:pStyle w:val="ListParagraph"/>
        <w:numPr>
          <w:ilvl w:val="0"/>
          <w:numId w:val="1"/>
        </w:numPr>
        <w:rPr>
          <w:rFonts w:ascii="Bookman Old Style" w:hAnsi="Bookman Old Style" w:cs="Papyrus"/>
          <w:sz w:val="20"/>
          <w:szCs w:val="20"/>
        </w:rPr>
      </w:pPr>
      <w:r w:rsidRPr="0026609C">
        <w:rPr>
          <w:rFonts w:ascii="Bookman Old Style" w:hAnsi="Bookman Old Style" w:cs="Papyrus"/>
          <w:sz w:val="20"/>
          <w:szCs w:val="20"/>
        </w:rPr>
        <w:t>In this section, what metaphor is Edwards using to describe God’s wrath?</w:t>
      </w:r>
    </w:p>
    <w:p w:rsidR="003568D4" w:rsidRPr="0026609C" w:rsidRDefault="003568D4" w:rsidP="003568D4">
      <w:pPr>
        <w:pStyle w:val="ListParagraph"/>
        <w:numPr>
          <w:ilvl w:val="0"/>
          <w:numId w:val="1"/>
        </w:numPr>
        <w:rPr>
          <w:rFonts w:ascii="Bookman Old Style" w:hAnsi="Bookman Old Style" w:cs="Papyrus"/>
          <w:sz w:val="20"/>
          <w:szCs w:val="20"/>
        </w:rPr>
      </w:pPr>
      <w:r w:rsidRPr="0026609C">
        <w:rPr>
          <w:rFonts w:ascii="Bookman Old Style" w:hAnsi="Bookman Old Style" w:cs="Papyrus"/>
          <w:sz w:val="20"/>
          <w:szCs w:val="20"/>
        </w:rPr>
        <w:t>What two creatures does Edwards compare sinners to (“The God that holds…”)? Why did he choose these two creatures?</w:t>
      </w:r>
    </w:p>
    <w:p w:rsidR="003568D4" w:rsidRPr="0026609C" w:rsidRDefault="003568D4" w:rsidP="003568D4">
      <w:pPr>
        <w:pStyle w:val="ListParagraph"/>
        <w:numPr>
          <w:ilvl w:val="0"/>
          <w:numId w:val="1"/>
        </w:numPr>
        <w:rPr>
          <w:rFonts w:ascii="Bookman Old Style" w:hAnsi="Bookman Old Style" w:cs="Papyrus"/>
          <w:sz w:val="20"/>
          <w:szCs w:val="20"/>
        </w:rPr>
      </w:pPr>
      <w:r w:rsidRPr="0026609C">
        <w:rPr>
          <w:rFonts w:ascii="Bookman Old Style" w:hAnsi="Bookman Old Style" w:cs="Papyrus"/>
          <w:sz w:val="20"/>
          <w:szCs w:val="20"/>
        </w:rPr>
        <w:t xml:space="preserve">What is the image that Edwards is painting in his audience’s mind? Why? </w:t>
      </w:r>
    </w:p>
    <w:p w:rsidR="003568D4" w:rsidRPr="0026609C" w:rsidRDefault="0026609C" w:rsidP="003568D4">
      <w:pPr>
        <w:pStyle w:val="ListParagraph"/>
        <w:numPr>
          <w:ilvl w:val="0"/>
          <w:numId w:val="1"/>
        </w:numPr>
        <w:rPr>
          <w:rFonts w:ascii="Bookman Old Style" w:hAnsi="Bookman Old Style" w:cs="Papyrus"/>
          <w:sz w:val="20"/>
          <w:szCs w:val="20"/>
        </w:rPr>
      </w:pPr>
      <w:r w:rsidRPr="0026609C">
        <w:rPr>
          <w:rFonts w:ascii="Bookman Old Style" w:hAnsi="Bookman Old Style" w:cs="Papyrus"/>
          <w:sz w:val="20"/>
          <w:szCs w:val="20"/>
        </w:rPr>
        <w:t>In the final section</w:t>
      </w:r>
      <w:r w:rsidR="003568D4" w:rsidRPr="0026609C">
        <w:rPr>
          <w:rFonts w:ascii="Bookman Old Style" w:hAnsi="Bookman Old Style" w:cs="Papyrus"/>
          <w:sz w:val="20"/>
          <w:szCs w:val="20"/>
        </w:rPr>
        <w:t xml:space="preserve"> (“O sinner!”) </w:t>
      </w:r>
      <w:r w:rsidR="001D44D1" w:rsidRPr="0026609C">
        <w:rPr>
          <w:rFonts w:ascii="Bookman Old Style" w:hAnsi="Bookman Old Style" w:cs="Papyrus"/>
          <w:sz w:val="20"/>
          <w:szCs w:val="20"/>
        </w:rPr>
        <w:t>Edwards</w:t>
      </w:r>
      <w:r w:rsidR="003568D4" w:rsidRPr="0026609C">
        <w:rPr>
          <w:rFonts w:ascii="Bookman Old Style" w:hAnsi="Bookman Old Style" w:cs="Papyrus"/>
          <w:sz w:val="20"/>
          <w:szCs w:val="20"/>
        </w:rPr>
        <w:t xml:space="preserve"> sum</w:t>
      </w:r>
      <w:r w:rsidR="001D44D1" w:rsidRPr="0026609C">
        <w:rPr>
          <w:rFonts w:ascii="Bookman Old Style" w:hAnsi="Bookman Old Style" w:cs="Papyrus"/>
          <w:sz w:val="20"/>
          <w:szCs w:val="20"/>
        </w:rPr>
        <w:t>s</w:t>
      </w:r>
      <w:r w:rsidR="003568D4" w:rsidRPr="0026609C">
        <w:rPr>
          <w:rFonts w:ascii="Bookman Old Style" w:hAnsi="Bookman Old Style" w:cs="Papyrus"/>
          <w:sz w:val="20"/>
          <w:szCs w:val="20"/>
        </w:rPr>
        <w:t xml:space="preserve"> up his belief about why sinners have not yet fallen into t</w:t>
      </w:r>
      <w:r w:rsidR="001D44D1" w:rsidRPr="0026609C">
        <w:rPr>
          <w:rFonts w:ascii="Bookman Old Style" w:hAnsi="Bookman Old Style" w:cs="Papyrus"/>
          <w:sz w:val="20"/>
          <w:szCs w:val="20"/>
        </w:rPr>
        <w:t>he fires of hell. What is it? How does he use repetition effectively?</w:t>
      </w:r>
    </w:p>
    <w:p w:rsidR="00352AC0" w:rsidRPr="00F556D7" w:rsidRDefault="00352AC0" w:rsidP="00D81E77">
      <w:pPr>
        <w:jc w:val="center"/>
        <w:rPr>
          <w:rFonts w:ascii="Papyrus" w:hAnsi="Papyrus" w:cs="Papyrus"/>
          <w:b/>
          <w:sz w:val="20"/>
          <w:szCs w:val="20"/>
        </w:rPr>
      </w:pPr>
      <w:r w:rsidRPr="0026609C">
        <w:rPr>
          <w:rFonts w:ascii="Papyrus" w:hAnsi="Papyrus" w:cs="Papyrus"/>
          <w:b/>
          <w:sz w:val="20"/>
          <w:szCs w:val="20"/>
        </w:rPr>
        <w:br w:type="page"/>
      </w:r>
    </w:p>
    <w:p w:rsidR="0026609C" w:rsidRDefault="0026609C" w:rsidP="00C57272">
      <w:pPr>
        <w:spacing w:line="360" w:lineRule="auto"/>
        <w:rPr>
          <w:rFonts w:ascii="Papyrus" w:hAnsi="Papyrus" w:cs="Papyrus"/>
          <w:b/>
          <w:sz w:val="20"/>
          <w:szCs w:val="20"/>
        </w:rPr>
      </w:pPr>
      <w:r>
        <w:rPr>
          <w:rFonts w:ascii="Papyrus" w:hAnsi="Papyrus" w:cs="Papyrus"/>
          <w:b/>
          <w:sz w:val="20"/>
          <w:szCs w:val="20"/>
        </w:rPr>
        <w:lastRenderedPageBreak/>
        <w:t>Name _____________________________________________</w:t>
      </w:r>
      <w:r>
        <w:rPr>
          <w:rFonts w:ascii="Papyrus" w:hAnsi="Papyrus" w:cs="Papyrus"/>
          <w:b/>
          <w:sz w:val="20"/>
          <w:szCs w:val="20"/>
        </w:rPr>
        <w:tab/>
      </w:r>
      <w:r>
        <w:rPr>
          <w:rFonts w:ascii="Papyrus" w:hAnsi="Papyrus" w:cs="Papyrus"/>
          <w:b/>
          <w:sz w:val="20"/>
          <w:szCs w:val="20"/>
        </w:rPr>
        <w:tab/>
        <w:t>Period ________________</w:t>
      </w:r>
    </w:p>
    <w:p w:rsidR="00C57272" w:rsidRPr="00F556D7" w:rsidRDefault="0026609C" w:rsidP="00C57272">
      <w:pPr>
        <w:spacing w:line="360" w:lineRule="auto"/>
        <w:rPr>
          <w:rFonts w:ascii="Papyrus" w:hAnsi="Papyrus" w:cs="Papyrus"/>
          <w:sz w:val="20"/>
          <w:szCs w:val="20"/>
        </w:rPr>
      </w:pPr>
      <w:r>
        <w:rPr>
          <w:rFonts w:ascii="Papyrus" w:hAnsi="Papyrus" w:cs="Papyrus"/>
          <w:b/>
          <w:sz w:val="20"/>
          <w:szCs w:val="20"/>
        </w:rPr>
        <w:t xml:space="preserve">“Sinners in the Hands of an Angry God” </w:t>
      </w:r>
      <w:r w:rsidR="00C57272" w:rsidRPr="00F556D7">
        <w:rPr>
          <w:rFonts w:ascii="Papyrus" w:hAnsi="Papyrus" w:cs="Papyrus"/>
          <w:b/>
          <w:sz w:val="20"/>
          <w:szCs w:val="20"/>
        </w:rPr>
        <w:t xml:space="preserve">Part II: </w:t>
      </w:r>
      <w:r w:rsidR="00C57272" w:rsidRPr="00F556D7">
        <w:rPr>
          <w:rFonts w:ascii="Papyrus" w:hAnsi="Papyrus" w:cs="Papyrus"/>
          <w:sz w:val="20"/>
          <w:szCs w:val="20"/>
        </w:rPr>
        <w:t>“A Picture Is Worth a Thousand Words”</w:t>
      </w:r>
    </w:p>
    <w:p w:rsidR="00C57272" w:rsidRPr="00C8343B" w:rsidRDefault="0026609C" w:rsidP="00C57272">
      <w:pPr>
        <w:spacing w:line="360" w:lineRule="auto"/>
        <w:rPr>
          <w:rFonts w:ascii="Papyrus" w:hAnsi="Papyrus" w:cs="Papyrus"/>
          <w:sz w:val="20"/>
          <w:szCs w:val="20"/>
          <w:u w:val="single"/>
        </w:rPr>
      </w:pPr>
      <w:r w:rsidRPr="00F556D7">
        <w:rPr>
          <w:rFonts w:ascii="Papyrus" w:hAnsi="Papyrus" w:cs="Papyrus"/>
          <w:noProof/>
          <w:sz w:val="20"/>
          <w:szCs w:val="20"/>
        </w:rPr>
        <mc:AlternateContent>
          <mc:Choice Requires="wps">
            <w:drawing>
              <wp:anchor distT="0" distB="0" distL="114300" distR="114300" simplePos="0" relativeHeight="251660800" behindDoc="0" locked="0" layoutInCell="1" allowOverlap="1" wp14:anchorId="68401023" wp14:editId="7CB7F4B0">
                <wp:simplePos x="0" y="0"/>
                <wp:positionH relativeFrom="column">
                  <wp:posOffset>-276225</wp:posOffset>
                </wp:positionH>
                <wp:positionV relativeFrom="paragraph">
                  <wp:posOffset>8166735</wp:posOffset>
                </wp:positionV>
                <wp:extent cx="6515100" cy="4572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651510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5615E" w:rsidRDefault="00E5615E" w:rsidP="00E5615E">
                            <w:r>
                              <w:rPr>
                                <w:rFonts w:ascii="Papyrus" w:hAnsi="Papyrus" w:cs="Papyrus"/>
                                <w:sz w:val="22"/>
                                <w:szCs w:val="22"/>
                              </w:rPr>
                              <w:t>Quotation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01023" id="Text Box 6" o:spid="_x0000_s1027" type="#_x0000_t202" style="position:absolute;margin-left:-21.75pt;margin-top:643.05pt;width:513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" filled="f" strokecolor="black [3213]">
                <v:textbox>
                  <w:txbxContent>
                    <w:p w:rsidR="00E5615E" w:rsidRDefault="00E5615E" w:rsidP="00E5615E">
                      <w:r>
                        <w:rPr>
                          <w:rFonts w:ascii="Papyrus" w:hAnsi="Papyrus" w:cs="Papyrus"/>
                          <w:sz w:val="22"/>
                          <w:szCs w:val="22"/>
                        </w:rPr>
                        <w:t>Quotation</w:t>
                      </w:r>
                    </w:p>
                  </w:txbxContent>
                </v:textbox>
                <w10:wrap type="square"/>
              </v:shape>
            </w:pict>
          </mc:Fallback>
        </mc:AlternateContent>
      </w:r>
      <w:r w:rsidRPr="00F556D7">
        <w:rPr>
          <w:rFonts w:ascii="Papyrus" w:hAnsi="Papyrus" w:cs="Papyrus"/>
          <w:noProof/>
          <w:sz w:val="20"/>
          <w:szCs w:val="20"/>
        </w:rPr>
        <mc:AlternateContent>
          <mc:Choice Requires="wps">
            <w:drawing>
              <wp:anchor distT="0" distB="0" distL="114300" distR="114300" simplePos="0" relativeHeight="251655680" behindDoc="0" locked="0" layoutInCell="1" allowOverlap="1" wp14:anchorId="68CC0030" wp14:editId="75301889">
                <wp:simplePos x="0" y="0"/>
                <wp:positionH relativeFrom="column">
                  <wp:posOffset>-323850</wp:posOffset>
                </wp:positionH>
                <wp:positionV relativeFrom="paragraph">
                  <wp:posOffset>5096510</wp:posOffset>
                </wp:positionV>
                <wp:extent cx="6515100" cy="28575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6515100" cy="28575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5615E" w:rsidRDefault="00E5615E" w:rsidP="00E5615E">
                            <w:r w:rsidRPr="00D2422D">
                              <w:rPr>
                                <w:rFonts w:ascii="Papyrus" w:hAnsi="Papyrus" w:cs="Papyrus"/>
                                <w:sz w:val="22"/>
                                <w:szCs w:val="22"/>
                              </w:rPr>
                              <w:t>Illustration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C0030" id="Text Box 4" o:spid="_x0000_s1028" type="#_x0000_t202" style="position:absolute;margin-left:-25.5pt;margin-top:401.3pt;width:513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" filled="f" strokecolor="black [3213]">
                <v:textbox>
                  <w:txbxContent>
                    <w:p w:rsidR="00E5615E" w:rsidRDefault="00E5615E" w:rsidP="00E5615E">
                      <w:r w:rsidRPr="00D2422D">
                        <w:rPr>
                          <w:rFonts w:ascii="Papyrus" w:hAnsi="Papyrus" w:cs="Papyrus"/>
                          <w:sz w:val="22"/>
                          <w:szCs w:val="22"/>
                        </w:rPr>
                        <w:t>Illustration</w:t>
                      </w:r>
                    </w:p>
                  </w:txbxContent>
                </v:textbox>
                <w10:wrap type="square"/>
              </v:shape>
            </w:pict>
          </mc:Fallback>
        </mc:AlternateContent>
      </w:r>
      <w:r w:rsidRPr="00F556D7">
        <w:rPr>
          <w:rFonts w:ascii="Papyrus" w:hAnsi="Papyrus" w:cs="Papyrus"/>
          <w:noProof/>
          <w:sz w:val="20"/>
          <w:szCs w:val="20"/>
        </w:rPr>
        <mc:AlternateContent>
          <mc:Choice Requires="wps">
            <w:drawing>
              <wp:anchor distT="0" distB="0" distL="114300" distR="114300" simplePos="0" relativeHeight="251658752" behindDoc="0" locked="0" layoutInCell="1" allowOverlap="1" wp14:anchorId="512A3D93" wp14:editId="5C890957">
                <wp:simplePos x="0" y="0"/>
                <wp:positionH relativeFrom="column">
                  <wp:posOffset>-304800</wp:posOffset>
                </wp:positionH>
                <wp:positionV relativeFrom="paragraph">
                  <wp:posOffset>4396105</wp:posOffset>
                </wp:positionV>
                <wp:extent cx="6515100" cy="4572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651510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5615E" w:rsidRDefault="00E5615E" w:rsidP="00E5615E">
                            <w:r>
                              <w:rPr>
                                <w:rFonts w:ascii="Papyrus" w:hAnsi="Papyrus" w:cs="Papyrus"/>
                                <w:sz w:val="22"/>
                                <w:szCs w:val="22"/>
                              </w:rPr>
                              <w:t>Quotation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A3D93" id="Text Box 5" o:spid="_x0000_s1029" type="#_x0000_t202" style="position:absolute;margin-left:-24pt;margin-top:346.15pt;width:513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" filled="f" strokecolor="black [3213]">
                <v:textbox>
                  <w:txbxContent>
                    <w:p w:rsidR="00E5615E" w:rsidRDefault="00E5615E" w:rsidP="00E5615E">
                      <w:r>
                        <w:rPr>
                          <w:rFonts w:ascii="Papyrus" w:hAnsi="Papyrus" w:cs="Papyrus"/>
                          <w:sz w:val="22"/>
                          <w:szCs w:val="22"/>
                        </w:rPr>
                        <w:t>Quotation</w:t>
                      </w:r>
                    </w:p>
                  </w:txbxContent>
                </v:textbox>
                <w10:wrap type="square"/>
              </v:shape>
            </w:pict>
          </mc:Fallback>
        </mc:AlternateContent>
      </w:r>
      <w:r w:rsidRPr="00F556D7">
        <w:rPr>
          <w:rFonts w:ascii="Papyrus" w:hAnsi="Papyrus" w:cs="Papyrus"/>
          <w:noProof/>
          <w:sz w:val="20"/>
          <w:szCs w:val="20"/>
        </w:rPr>
        <mc:AlternateContent>
          <mc:Choice Requires="wps">
            <w:drawing>
              <wp:anchor distT="0" distB="0" distL="114300" distR="114300" simplePos="0" relativeHeight="251653632" behindDoc="0" locked="0" layoutInCell="1" allowOverlap="1" wp14:anchorId="10383FC0" wp14:editId="58F266DD">
                <wp:simplePos x="0" y="0"/>
                <wp:positionH relativeFrom="column">
                  <wp:posOffset>-304800</wp:posOffset>
                </wp:positionH>
                <wp:positionV relativeFrom="paragraph">
                  <wp:posOffset>1257935</wp:posOffset>
                </wp:positionV>
                <wp:extent cx="6515100" cy="2971800"/>
                <wp:effectExtent l="0" t="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6515100" cy="2971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5615E" w:rsidRDefault="00E5615E">
                            <w:r w:rsidRPr="00D2422D">
                              <w:rPr>
                                <w:rFonts w:ascii="Papyrus" w:hAnsi="Papyrus" w:cs="Papyrus"/>
                                <w:sz w:val="22"/>
                                <w:szCs w:val="22"/>
                              </w:rPr>
                              <w:t>Illustration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83FC0" id="Text Box 3" o:spid="_x0000_s1030" type="#_x0000_t202" style="position:absolute;margin-left:-24pt;margin-top:99.05pt;width:513pt;height:2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" filled="f" strokecolor="black [3213]">
                <v:textbox>
                  <w:txbxContent>
                    <w:p w:rsidR="00E5615E" w:rsidRDefault="00E5615E">
                      <w:r w:rsidRPr="00D2422D">
                        <w:rPr>
                          <w:rFonts w:ascii="Papyrus" w:hAnsi="Papyrus" w:cs="Papyrus"/>
                          <w:sz w:val="22"/>
                          <w:szCs w:val="22"/>
                        </w:rPr>
                        <w:t>Illustration</w:t>
                      </w:r>
                    </w:p>
                  </w:txbxContent>
                </v:textbox>
                <w10:wrap type="square"/>
              </v:shape>
            </w:pict>
          </mc:Fallback>
        </mc:AlternateContent>
      </w:r>
      <w:r w:rsidR="00C57272" w:rsidRPr="00F556D7">
        <w:rPr>
          <w:rFonts w:ascii="Papyrus" w:hAnsi="Papyrus" w:cs="Papyrus"/>
          <w:sz w:val="20"/>
          <w:szCs w:val="20"/>
        </w:rPr>
        <w:t xml:space="preserve">Jonathan Edwards used a thousand words to create a picture for his Puritan congregation with figurative language, imagery, and rhetoric. Using his language and rhetoric as inspiration, choose two quotes from the text and visually represent the image that is being created. </w:t>
      </w:r>
      <w:r w:rsidR="00C57272" w:rsidRPr="00C8343B">
        <w:rPr>
          <w:rFonts w:ascii="Papyrus" w:hAnsi="Papyrus" w:cs="Papyrus"/>
          <w:sz w:val="20"/>
          <w:szCs w:val="20"/>
          <w:u w:val="single"/>
        </w:rPr>
        <w:t>Neatness, color, completeness, and accuracy</w:t>
      </w:r>
      <w:r w:rsidR="00352AC0" w:rsidRPr="00C8343B">
        <w:rPr>
          <w:rFonts w:ascii="Papyrus" w:hAnsi="Papyrus" w:cs="Papyrus"/>
          <w:sz w:val="20"/>
          <w:szCs w:val="20"/>
          <w:u w:val="single"/>
        </w:rPr>
        <w:t xml:space="preserve"> of interpretation and representation will be evaluated. </w:t>
      </w:r>
    </w:p>
    <w:sectPr w:rsidR="00C57272" w:rsidRPr="00C8343B" w:rsidSect="0026609C">
      <w:pgSz w:w="12240" w:h="15840"/>
      <w:pgMar w:top="630" w:right="990" w:bottom="63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4C01D1"/>
    <w:multiLevelType w:val="hybridMultilevel"/>
    <w:tmpl w:val="A520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785632"/>
    <w:multiLevelType w:val="hybridMultilevel"/>
    <w:tmpl w:val="65DE5D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D4"/>
    <w:rsid w:val="000D76D3"/>
    <w:rsid w:val="00100201"/>
    <w:rsid w:val="001D44D1"/>
    <w:rsid w:val="0026609C"/>
    <w:rsid w:val="0035120A"/>
    <w:rsid w:val="00352AC0"/>
    <w:rsid w:val="003568D4"/>
    <w:rsid w:val="0045639C"/>
    <w:rsid w:val="004C05F9"/>
    <w:rsid w:val="004E7CFB"/>
    <w:rsid w:val="00512608"/>
    <w:rsid w:val="00541179"/>
    <w:rsid w:val="005C5C9D"/>
    <w:rsid w:val="007B4D4F"/>
    <w:rsid w:val="00C57272"/>
    <w:rsid w:val="00C8343B"/>
    <w:rsid w:val="00D2422D"/>
    <w:rsid w:val="00D81E77"/>
    <w:rsid w:val="00DF0A3E"/>
    <w:rsid w:val="00E06066"/>
    <w:rsid w:val="00E22C82"/>
    <w:rsid w:val="00E5615E"/>
    <w:rsid w:val="00E93C0D"/>
    <w:rsid w:val="00F43AD8"/>
    <w:rsid w:val="00F55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17AD6D8-9A4C-4974-8975-721748AC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8D4"/>
    <w:pPr>
      <w:ind w:left="720"/>
      <w:contextualSpacing/>
    </w:pPr>
  </w:style>
  <w:style w:type="table" w:styleId="TableGrid">
    <w:name w:val="Table Grid"/>
    <w:basedOn w:val="TableNormal"/>
    <w:uiPriority w:val="59"/>
    <w:rsid w:val="00D24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11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35902-8A73-4AF9-8FDE-C4A3D751F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6914</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Norwin</cp:lastModifiedBy>
  <cp:revision>14</cp:revision>
  <cp:lastPrinted>2015-08-31T16:42:00Z</cp:lastPrinted>
  <dcterms:created xsi:type="dcterms:W3CDTF">2015-02-27T20:17:00Z</dcterms:created>
  <dcterms:modified xsi:type="dcterms:W3CDTF">2015-09-03T16:37:00Z</dcterms:modified>
</cp:coreProperties>
</file>