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BE6" w:rsidRDefault="001D7B1C">
      <w:pPr>
        <w:rPr>
          <w:rFonts w:ascii="Bookman Old Style" w:hAnsi="Bookman Old Style"/>
          <w:b/>
        </w:rPr>
      </w:pPr>
      <w:r w:rsidRPr="001D7B1C">
        <w:rPr>
          <w:rFonts w:ascii="Bookman Old Style" w:hAnsi="Bookman Old Style"/>
          <w:b/>
          <w:i/>
        </w:rPr>
        <w:t>The Crucible</w:t>
      </w:r>
      <w:r>
        <w:rPr>
          <w:rFonts w:ascii="Bookman Old Style" w:hAnsi="Bookman Old Style"/>
          <w:b/>
          <w:i/>
        </w:rPr>
        <w:t xml:space="preserve">: </w:t>
      </w:r>
      <w:r w:rsidR="00390B78">
        <w:rPr>
          <w:rFonts w:ascii="Bookman Old Style" w:hAnsi="Bookman Old Style"/>
          <w:b/>
        </w:rPr>
        <w:t>Act 2</w:t>
      </w:r>
    </w:p>
    <w:p w:rsidR="001D7B1C" w:rsidRPr="008A32CC" w:rsidRDefault="001D7B1C" w:rsidP="001D7B1C">
      <w:pPr>
        <w:rPr>
          <w:rFonts w:ascii="Bookman Old Style" w:hAnsi="Bookman Old Style"/>
          <w:sz w:val="20"/>
          <w:szCs w:val="20"/>
        </w:rPr>
      </w:pPr>
      <w:r>
        <w:rPr>
          <w:rFonts w:ascii="Bookman Old Style" w:hAnsi="Bookman Old Style"/>
          <w:b/>
        </w:rPr>
        <w:t xml:space="preserve">Directions: </w:t>
      </w:r>
      <w:r w:rsidRPr="008A32CC">
        <w:rPr>
          <w:rFonts w:ascii="Bookman Old Style" w:hAnsi="Bookman Old Style"/>
          <w:sz w:val="20"/>
          <w:szCs w:val="20"/>
        </w:rPr>
        <w:t>Answer each fully (sometimes in sentences, sometimes the answer is just a word or two).  Keep these questions out and fill in your answers as we read and not when we finish.  Answers to some of the questions might be found in the exposition sections.</w:t>
      </w:r>
    </w:p>
    <w:p w:rsidR="00390B78" w:rsidRPr="00390B78" w:rsidRDefault="001D7B1C" w:rsidP="00390B78">
      <w:pPr>
        <w:overflowPunct w:val="0"/>
        <w:autoSpaceDE w:val="0"/>
        <w:autoSpaceDN w:val="0"/>
        <w:adjustRightInd w:val="0"/>
        <w:spacing w:before="100" w:beforeAutospacing="1" w:after="100" w:afterAutospacing="1" w:line="240" w:lineRule="auto"/>
        <w:rPr>
          <w:rFonts w:ascii="Bookman Old Style" w:hAnsi="Bookman Old Style"/>
        </w:rPr>
      </w:pPr>
      <w:r w:rsidRPr="00390B78">
        <w:rPr>
          <w:rFonts w:ascii="Bookman Old Style" w:hAnsi="Bookman Old Style"/>
        </w:rPr>
        <w:t xml:space="preserve">1. </w:t>
      </w:r>
      <w:r w:rsidR="00390B78" w:rsidRPr="00390B78">
        <w:rPr>
          <w:rFonts w:ascii="Bookman Old Style" w:hAnsi="Bookman Old Style"/>
        </w:rPr>
        <w:t>What do you know about the relationship between John and Elizabeth Proctor from the stage action and opening dialogue of Act II?</w:t>
      </w:r>
    </w:p>
    <w:p w:rsidR="00390B78" w:rsidRPr="00390B78" w:rsidRDefault="00390B78" w:rsidP="00390B78">
      <w:pPr>
        <w:spacing w:before="100" w:beforeAutospacing="1" w:after="100" w:afterAutospacing="1" w:line="240" w:lineRule="auto"/>
        <w:rPr>
          <w:rFonts w:ascii="Bookman Old Style" w:hAnsi="Bookman Old Style"/>
        </w:rPr>
      </w:pPr>
      <w:r>
        <w:rPr>
          <w:rFonts w:ascii="Bookman Old Style" w:hAnsi="Bookman Old Style"/>
        </w:rPr>
        <w:t>2</w:t>
      </w:r>
      <w:r w:rsidRPr="00390B78">
        <w:rPr>
          <w:rFonts w:ascii="Bookman Old Style" w:hAnsi="Bookman Old Style"/>
        </w:rPr>
        <w:t>. Why do you think Miller would include such a conversation?</w:t>
      </w:r>
    </w:p>
    <w:p w:rsidR="00390B78" w:rsidRDefault="00390B78" w:rsidP="00390B78">
      <w:pPr>
        <w:overflowPunct w:val="0"/>
        <w:autoSpaceDE w:val="0"/>
        <w:autoSpaceDN w:val="0"/>
        <w:adjustRightInd w:val="0"/>
        <w:spacing w:before="100" w:beforeAutospacing="1" w:after="100" w:afterAutospacing="1" w:line="240" w:lineRule="auto"/>
        <w:rPr>
          <w:rFonts w:ascii="Bookman Old Style" w:hAnsi="Bookman Old Style"/>
        </w:rPr>
      </w:pPr>
      <w:r>
        <w:rPr>
          <w:rFonts w:ascii="Bookman Old Style" w:hAnsi="Bookman Old Style"/>
        </w:rPr>
        <w:t>3</w:t>
      </w:r>
      <w:r w:rsidRPr="00390B78">
        <w:rPr>
          <w:rFonts w:ascii="Bookman Old Style" w:hAnsi="Bookman Old Style"/>
        </w:rPr>
        <w:t>. Describe the power Abigail has in the court room.</w:t>
      </w:r>
    </w:p>
    <w:p w:rsidR="00390B78" w:rsidRPr="00390B78" w:rsidRDefault="00390B78" w:rsidP="00390B78">
      <w:pPr>
        <w:overflowPunct w:val="0"/>
        <w:autoSpaceDE w:val="0"/>
        <w:autoSpaceDN w:val="0"/>
        <w:adjustRightInd w:val="0"/>
        <w:spacing w:before="100" w:beforeAutospacing="1" w:after="100" w:afterAutospacing="1" w:line="240" w:lineRule="auto"/>
        <w:rPr>
          <w:rFonts w:ascii="Bookman Old Style" w:hAnsi="Bookman Old Style"/>
        </w:rPr>
      </w:pPr>
      <w:r>
        <w:rPr>
          <w:rFonts w:ascii="Bookman Old Style" w:hAnsi="Bookman Old Style"/>
        </w:rPr>
        <w:t>4.</w:t>
      </w:r>
      <w:r w:rsidRPr="00390B78">
        <w:rPr>
          <w:rFonts w:ascii="Bookman Old Style" w:hAnsi="Bookman Old Style"/>
        </w:rPr>
        <w:t xml:space="preserve"> What does Eliz</w:t>
      </w:r>
      <w:bookmarkStart w:id="0" w:name="_GoBack"/>
      <w:bookmarkEnd w:id="0"/>
      <w:r w:rsidRPr="00390B78">
        <w:rPr>
          <w:rFonts w:ascii="Bookman Old Style" w:hAnsi="Bookman Old Style"/>
        </w:rPr>
        <w:t>abeth encourage John to do?</w:t>
      </w:r>
    </w:p>
    <w:p w:rsidR="00390B78" w:rsidRPr="00390B78" w:rsidRDefault="00390B78" w:rsidP="00390B78">
      <w:pPr>
        <w:overflowPunct w:val="0"/>
        <w:autoSpaceDE w:val="0"/>
        <w:autoSpaceDN w:val="0"/>
        <w:adjustRightInd w:val="0"/>
        <w:spacing w:before="100" w:beforeAutospacing="1" w:after="100" w:afterAutospacing="1" w:line="240" w:lineRule="auto"/>
        <w:rPr>
          <w:rFonts w:ascii="Bookman Old Style" w:hAnsi="Bookman Old Style"/>
        </w:rPr>
      </w:pPr>
      <w:r>
        <w:rPr>
          <w:rFonts w:ascii="Bookman Old Style" w:hAnsi="Bookman Old Style"/>
        </w:rPr>
        <w:t>5</w:t>
      </w:r>
      <w:r w:rsidRPr="00390B78">
        <w:rPr>
          <w:rFonts w:ascii="Bookman Old Style" w:hAnsi="Bookman Old Style"/>
        </w:rPr>
        <w:t>. Though Mary Warren cannot say who accused Elizabeth Proctor, who do you believe accused her and why?</w:t>
      </w:r>
    </w:p>
    <w:p w:rsidR="00390B78" w:rsidRPr="00390B78" w:rsidRDefault="00390B78" w:rsidP="00390B78">
      <w:pPr>
        <w:spacing w:before="100" w:beforeAutospacing="1" w:after="100" w:afterAutospacing="1" w:line="240" w:lineRule="auto"/>
        <w:rPr>
          <w:rFonts w:ascii="Bookman Old Style" w:hAnsi="Bookman Old Style"/>
        </w:rPr>
      </w:pPr>
      <w:r>
        <w:rPr>
          <w:rFonts w:ascii="Bookman Old Style" w:hAnsi="Bookman Old Style"/>
        </w:rPr>
        <w:t>6</w:t>
      </w:r>
      <w:r w:rsidRPr="00390B78">
        <w:rPr>
          <w:rFonts w:ascii="Bookman Old Style" w:hAnsi="Bookman Old Style"/>
        </w:rPr>
        <w:t xml:space="preserve">. Explain </w:t>
      </w:r>
      <w:smartTag w:uri="urn:schemas-microsoft-com:office:smarttags" w:element="place">
        <w:smartTag w:uri="urn:schemas-microsoft-com:office:smarttags" w:element="City">
          <w:r w:rsidRPr="00390B78">
            <w:rPr>
              <w:rFonts w:ascii="Bookman Old Style" w:hAnsi="Bookman Old Style"/>
            </w:rPr>
            <w:t>Elizabeth</w:t>
          </w:r>
        </w:smartTag>
      </w:smartTag>
      <w:r w:rsidRPr="00390B78">
        <w:rPr>
          <w:rFonts w:ascii="Bookman Old Style" w:hAnsi="Bookman Old Style"/>
        </w:rPr>
        <w:t>'s statement: "John, if it were not Abigail that you must go to hurt, would you falter now? I think not?" and explain John's response.</w:t>
      </w:r>
    </w:p>
    <w:p w:rsidR="00390B78" w:rsidRPr="00390B78" w:rsidRDefault="00390B78" w:rsidP="00390B78">
      <w:pPr>
        <w:overflowPunct w:val="0"/>
        <w:autoSpaceDE w:val="0"/>
        <w:autoSpaceDN w:val="0"/>
        <w:adjustRightInd w:val="0"/>
        <w:spacing w:before="100" w:beforeAutospacing="1" w:after="100" w:afterAutospacing="1" w:line="240" w:lineRule="auto"/>
        <w:rPr>
          <w:rFonts w:ascii="Bookman Old Style" w:hAnsi="Bookman Old Style"/>
        </w:rPr>
      </w:pPr>
      <w:r>
        <w:rPr>
          <w:rFonts w:ascii="Bookman Old Style" w:hAnsi="Bookman Old Style"/>
        </w:rPr>
        <w:t>7</w:t>
      </w:r>
      <w:r w:rsidRPr="00390B78">
        <w:rPr>
          <w:rFonts w:ascii="Bookman Old Style" w:hAnsi="Bookman Old Style"/>
        </w:rPr>
        <w:t xml:space="preserve">. What is the gift Mary Warren gives to </w:t>
      </w:r>
      <w:smartTag w:uri="urn:schemas-microsoft-com:office:smarttags" w:element="place">
        <w:smartTag w:uri="urn:schemas-microsoft-com:office:smarttags" w:element="City">
          <w:r w:rsidRPr="00390B78">
            <w:rPr>
              <w:rFonts w:ascii="Bookman Old Style" w:hAnsi="Bookman Old Style"/>
            </w:rPr>
            <w:t>Elizabeth</w:t>
          </w:r>
        </w:smartTag>
      </w:smartTag>
      <w:r w:rsidRPr="00390B78">
        <w:rPr>
          <w:rFonts w:ascii="Bookman Old Style" w:hAnsi="Bookman Old Style"/>
        </w:rPr>
        <w:t>?</w:t>
      </w:r>
    </w:p>
    <w:p w:rsidR="00390B78" w:rsidRPr="00390B78" w:rsidRDefault="00390B78" w:rsidP="00390B78">
      <w:pPr>
        <w:overflowPunct w:val="0"/>
        <w:autoSpaceDE w:val="0"/>
        <w:autoSpaceDN w:val="0"/>
        <w:adjustRightInd w:val="0"/>
        <w:spacing w:before="100" w:beforeAutospacing="1" w:after="100" w:afterAutospacing="1" w:line="240" w:lineRule="auto"/>
        <w:rPr>
          <w:rFonts w:ascii="Bookman Old Style" w:hAnsi="Bookman Old Style"/>
        </w:rPr>
      </w:pPr>
      <w:r>
        <w:rPr>
          <w:rFonts w:ascii="Bookman Old Style" w:hAnsi="Bookman Old Style"/>
        </w:rPr>
        <w:t>8</w:t>
      </w:r>
      <w:r w:rsidRPr="00390B78">
        <w:rPr>
          <w:rFonts w:ascii="Bookman Old Style" w:hAnsi="Bookman Old Style"/>
        </w:rPr>
        <w:t>. What information does Mary Warren provide about the trial? What role is she playing at the trial? Why does John forbid her from attending?</w:t>
      </w:r>
    </w:p>
    <w:p w:rsidR="00390B78" w:rsidRPr="00390B78" w:rsidRDefault="00390B78" w:rsidP="00390B78">
      <w:pPr>
        <w:overflowPunct w:val="0"/>
        <w:autoSpaceDE w:val="0"/>
        <w:autoSpaceDN w:val="0"/>
        <w:adjustRightInd w:val="0"/>
        <w:spacing w:before="100" w:beforeAutospacing="1" w:after="100" w:afterAutospacing="1" w:line="240" w:lineRule="auto"/>
        <w:rPr>
          <w:rFonts w:ascii="Bookman Old Style" w:hAnsi="Bookman Old Style"/>
        </w:rPr>
      </w:pPr>
      <w:r>
        <w:rPr>
          <w:rFonts w:ascii="Bookman Old Style" w:hAnsi="Bookman Old Style"/>
        </w:rPr>
        <w:t>9</w:t>
      </w:r>
      <w:r w:rsidRPr="00390B78">
        <w:rPr>
          <w:rFonts w:ascii="Bookman Old Style" w:hAnsi="Bookman Old Style"/>
        </w:rPr>
        <w:t>.  Mary Warren tells Proctor that those accused will not hang if they do something-what is it that they must do?</w:t>
      </w:r>
    </w:p>
    <w:p w:rsidR="00390B78" w:rsidRPr="00390B78" w:rsidRDefault="00390B78" w:rsidP="00390B78">
      <w:pPr>
        <w:spacing w:before="100" w:beforeAutospacing="1" w:after="100" w:afterAutospacing="1" w:line="240" w:lineRule="auto"/>
        <w:rPr>
          <w:rFonts w:ascii="Bookman Old Style" w:hAnsi="Bookman Old Style"/>
        </w:rPr>
      </w:pPr>
      <w:r>
        <w:rPr>
          <w:rFonts w:ascii="Bookman Old Style" w:hAnsi="Bookman Old Style"/>
        </w:rPr>
        <w:t>10</w:t>
      </w:r>
      <w:r w:rsidRPr="00390B78">
        <w:rPr>
          <w:rFonts w:ascii="Bookman Old Style" w:hAnsi="Bookman Old Style"/>
        </w:rPr>
        <w:t>. Why does Rev. Hale come to the Proctor's home? What does this scene reveal about Hale's role in the trial?</w:t>
      </w:r>
    </w:p>
    <w:p w:rsidR="00390B78" w:rsidRPr="00390B78" w:rsidRDefault="00390B78" w:rsidP="00390B78">
      <w:pPr>
        <w:overflowPunct w:val="0"/>
        <w:autoSpaceDE w:val="0"/>
        <w:autoSpaceDN w:val="0"/>
        <w:adjustRightInd w:val="0"/>
        <w:spacing w:before="100" w:beforeAutospacing="1" w:after="100" w:afterAutospacing="1" w:line="240" w:lineRule="auto"/>
        <w:rPr>
          <w:rFonts w:ascii="Bookman Old Style" w:hAnsi="Bookman Old Style"/>
        </w:rPr>
      </w:pPr>
      <w:r>
        <w:rPr>
          <w:rFonts w:ascii="Bookman Old Style" w:hAnsi="Bookman Old Style"/>
        </w:rPr>
        <w:t>11</w:t>
      </w:r>
      <w:r w:rsidRPr="00390B78">
        <w:rPr>
          <w:rFonts w:ascii="Bookman Old Style" w:hAnsi="Bookman Old Style"/>
        </w:rPr>
        <w:t>. What does Proctor tell Hale about why the children were ill? How does he claim to know?</w:t>
      </w:r>
    </w:p>
    <w:p w:rsidR="00390B78" w:rsidRPr="00390B78" w:rsidRDefault="00390B78" w:rsidP="00390B78">
      <w:pPr>
        <w:spacing w:before="100" w:beforeAutospacing="1" w:after="100" w:afterAutospacing="1" w:line="240" w:lineRule="auto"/>
        <w:rPr>
          <w:rFonts w:ascii="Bookman Old Style" w:hAnsi="Bookman Old Style"/>
        </w:rPr>
      </w:pPr>
      <w:r>
        <w:rPr>
          <w:rFonts w:ascii="Bookman Old Style" w:hAnsi="Bookman Old Style"/>
        </w:rPr>
        <w:t>12</w:t>
      </w:r>
      <w:r w:rsidRPr="00390B78">
        <w:rPr>
          <w:rFonts w:ascii="Bookman Old Style" w:hAnsi="Bookman Old Style"/>
        </w:rPr>
        <w:t>. What is the point of the discussion between Hale and the Proctors about whether or not they believe in witches?</w:t>
      </w:r>
    </w:p>
    <w:p w:rsidR="00390B78" w:rsidRPr="00390B78" w:rsidRDefault="00390B78" w:rsidP="00390B78">
      <w:pPr>
        <w:spacing w:before="100" w:beforeAutospacing="1" w:after="100" w:afterAutospacing="1" w:line="240" w:lineRule="auto"/>
        <w:rPr>
          <w:rFonts w:ascii="Bookman Old Style" w:hAnsi="Bookman Old Style"/>
        </w:rPr>
      </w:pPr>
      <w:r>
        <w:rPr>
          <w:rFonts w:ascii="Bookman Old Style" w:hAnsi="Bookman Old Style"/>
        </w:rPr>
        <w:t>13</w:t>
      </w:r>
      <w:r w:rsidRPr="00390B78">
        <w:rPr>
          <w:rFonts w:ascii="Bookman Old Style" w:hAnsi="Bookman Old Style"/>
        </w:rPr>
        <w:t>. What event begins to change Hale's opinion about the arrests? How does he feel about the court?</w:t>
      </w:r>
    </w:p>
    <w:p w:rsidR="00390B78" w:rsidRPr="00390B78" w:rsidRDefault="00390B78" w:rsidP="00390B78">
      <w:pPr>
        <w:overflowPunct w:val="0"/>
        <w:autoSpaceDE w:val="0"/>
        <w:autoSpaceDN w:val="0"/>
        <w:adjustRightInd w:val="0"/>
        <w:spacing w:before="100" w:beforeAutospacing="1" w:after="100" w:afterAutospacing="1" w:line="240" w:lineRule="auto"/>
        <w:rPr>
          <w:rFonts w:ascii="Bookman Old Style" w:hAnsi="Bookman Old Style"/>
        </w:rPr>
      </w:pPr>
      <w:r>
        <w:rPr>
          <w:rFonts w:ascii="Bookman Old Style" w:hAnsi="Bookman Old Style"/>
        </w:rPr>
        <w:t>14</w:t>
      </w:r>
      <w:r w:rsidRPr="00390B78">
        <w:rPr>
          <w:rFonts w:ascii="Bookman Old Style" w:hAnsi="Bookman Old Style"/>
        </w:rPr>
        <w:t>. Ironically, which commandment can John not remember?</w:t>
      </w:r>
    </w:p>
    <w:p w:rsidR="00390B78" w:rsidRPr="00390B78" w:rsidRDefault="00390B78" w:rsidP="00390B78">
      <w:pPr>
        <w:spacing w:before="100" w:beforeAutospacing="1" w:after="100" w:afterAutospacing="1" w:line="240" w:lineRule="auto"/>
        <w:rPr>
          <w:rFonts w:ascii="Bookman Old Style" w:hAnsi="Bookman Old Style"/>
        </w:rPr>
      </w:pPr>
      <w:r>
        <w:rPr>
          <w:rFonts w:ascii="Bookman Old Style" w:hAnsi="Bookman Old Style"/>
        </w:rPr>
        <w:t>15</w:t>
      </w:r>
      <w:r w:rsidRPr="00390B78">
        <w:rPr>
          <w:rFonts w:ascii="Bookman Old Style" w:hAnsi="Bookman Old Style"/>
        </w:rPr>
        <w:t xml:space="preserve">. Who do you think accused </w:t>
      </w:r>
      <w:smartTag w:uri="urn:schemas-microsoft-com:office:smarttags" w:element="place">
        <w:smartTag w:uri="urn:schemas-microsoft-com:office:smarttags" w:element="City">
          <w:r w:rsidRPr="00390B78">
            <w:rPr>
              <w:rFonts w:ascii="Bookman Old Style" w:hAnsi="Bookman Old Style"/>
            </w:rPr>
            <w:t>Elizabeth</w:t>
          </w:r>
        </w:smartTag>
      </w:smartTag>
      <w:r w:rsidRPr="00390B78">
        <w:rPr>
          <w:rFonts w:ascii="Bookman Old Style" w:hAnsi="Bookman Old Style"/>
        </w:rPr>
        <w:t xml:space="preserve"> and why?</w:t>
      </w:r>
    </w:p>
    <w:p w:rsidR="00390B78" w:rsidRPr="00390B78" w:rsidRDefault="00390B78" w:rsidP="00390B78">
      <w:pPr>
        <w:spacing w:before="100" w:beforeAutospacing="1" w:after="100" w:afterAutospacing="1" w:line="240" w:lineRule="auto"/>
        <w:rPr>
          <w:rFonts w:ascii="Bookman Old Style" w:hAnsi="Bookman Old Style"/>
        </w:rPr>
      </w:pPr>
      <w:r>
        <w:rPr>
          <w:rFonts w:ascii="Bookman Old Style" w:hAnsi="Bookman Old Style"/>
        </w:rPr>
        <w:t>16</w:t>
      </w:r>
      <w:r w:rsidRPr="00390B78">
        <w:rPr>
          <w:rFonts w:ascii="Bookman Old Style" w:hAnsi="Bookman Old Style"/>
        </w:rPr>
        <w:t>. How are these two ideas connected: 1) Walcott buying a pig. 2) Martha Corey being accused of witchcraft.</w:t>
      </w:r>
    </w:p>
    <w:p w:rsidR="00390B78" w:rsidRPr="00390B78" w:rsidRDefault="00390B78" w:rsidP="00390B78">
      <w:pPr>
        <w:spacing w:before="100" w:beforeAutospacing="1" w:after="100" w:afterAutospacing="1" w:line="240" w:lineRule="auto"/>
        <w:rPr>
          <w:rFonts w:ascii="Bookman Old Style" w:hAnsi="Bookman Old Style"/>
        </w:rPr>
      </w:pPr>
      <w:r>
        <w:rPr>
          <w:rFonts w:ascii="Bookman Old Style" w:hAnsi="Bookman Old Style"/>
        </w:rPr>
        <w:lastRenderedPageBreak/>
        <w:t>17.</w:t>
      </w:r>
      <w:r w:rsidRPr="00390B78">
        <w:rPr>
          <w:rFonts w:ascii="Bookman Old Style" w:hAnsi="Bookman Old Style"/>
        </w:rPr>
        <w:t xml:space="preserve"> What does Proctor want Mary Warren to do after Elizabeth is arrested? What is her response to this?</w:t>
      </w:r>
    </w:p>
    <w:p w:rsidR="00390B78" w:rsidRPr="00390B78" w:rsidRDefault="00390B78" w:rsidP="00390B78">
      <w:pPr>
        <w:spacing w:before="100" w:beforeAutospacing="1" w:after="100" w:afterAutospacing="1" w:line="240" w:lineRule="auto"/>
        <w:rPr>
          <w:rFonts w:ascii="Bookman Old Style" w:hAnsi="Bookman Old Style"/>
        </w:rPr>
      </w:pPr>
      <w:r>
        <w:rPr>
          <w:rFonts w:ascii="Bookman Old Style" w:hAnsi="Bookman Old Style"/>
        </w:rPr>
        <w:t>18</w:t>
      </w:r>
      <w:r w:rsidRPr="00390B78">
        <w:rPr>
          <w:rFonts w:ascii="Bookman Old Style" w:hAnsi="Bookman Old Style"/>
        </w:rPr>
        <w:t>. John Proctor seems to be the only voice of reason in the confusing end of Act II.  What are some examples to support this idea?</w:t>
      </w:r>
    </w:p>
    <w:p w:rsidR="00390B78" w:rsidRPr="00390B78" w:rsidRDefault="00390B78" w:rsidP="00390B78">
      <w:pPr>
        <w:spacing w:before="100" w:beforeAutospacing="1" w:after="100" w:afterAutospacing="1" w:line="240" w:lineRule="auto"/>
        <w:rPr>
          <w:rFonts w:ascii="Bookman Old Style" w:hAnsi="Bookman Old Style"/>
        </w:rPr>
      </w:pPr>
      <w:r>
        <w:rPr>
          <w:rFonts w:ascii="Bookman Old Style" w:hAnsi="Bookman Old Style"/>
        </w:rPr>
        <w:t>19</w:t>
      </w:r>
      <w:r w:rsidRPr="00390B78">
        <w:rPr>
          <w:rFonts w:ascii="Bookman Old Style" w:hAnsi="Bookman Old Style"/>
        </w:rPr>
        <w:t xml:space="preserve">. What do we learn about Mary Warren's motives at the end of the act? Why did she give the poppet to </w:t>
      </w:r>
      <w:smartTag w:uri="urn:schemas-microsoft-com:office:smarttags" w:element="place">
        <w:smartTag w:uri="urn:schemas-microsoft-com:office:smarttags" w:element="City">
          <w:r w:rsidRPr="00390B78">
            <w:rPr>
              <w:rFonts w:ascii="Bookman Old Style" w:hAnsi="Bookman Old Style"/>
            </w:rPr>
            <w:t>Elizabeth</w:t>
          </w:r>
        </w:smartTag>
      </w:smartTag>
      <w:r w:rsidRPr="00390B78">
        <w:rPr>
          <w:rFonts w:ascii="Bookman Old Style" w:hAnsi="Bookman Old Style"/>
        </w:rPr>
        <w:t>?</w:t>
      </w:r>
    </w:p>
    <w:p w:rsidR="001D7B1C" w:rsidRPr="008A32CC" w:rsidRDefault="001D7B1C" w:rsidP="00390B78">
      <w:pPr>
        <w:spacing w:before="100" w:beforeAutospacing="1" w:after="100" w:afterAutospacing="1" w:line="240" w:lineRule="auto"/>
        <w:rPr>
          <w:rFonts w:ascii="Bookman Old Style" w:hAnsi="Bookman Old Style"/>
        </w:rPr>
      </w:pPr>
    </w:p>
    <w:p w:rsidR="001D7B1C" w:rsidRPr="008A32CC" w:rsidRDefault="001D7B1C" w:rsidP="008A32CC">
      <w:pPr>
        <w:spacing w:line="240" w:lineRule="auto"/>
        <w:rPr>
          <w:rFonts w:ascii="Bookman Old Style" w:hAnsi="Bookman Old Style"/>
        </w:rPr>
      </w:pPr>
    </w:p>
    <w:sectPr w:rsidR="001D7B1C" w:rsidRPr="008A3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1C"/>
    <w:rsid w:val="00002DD3"/>
    <w:rsid w:val="000110A7"/>
    <w:rsid w:val="00020A5D"/>
    <w:rsid w:val="00021F22"/>
    <w:rsid w:val="000260D4"/>
    <w:rsid w:val="000332B0"/>
    <w:rsid w:val="000362E7"/>
    <w:rsid w:val="0005540B"/>
    <w:rsid w:val="00060CDA"/>
    <w:rsid w:val="00081234"/>
    <w:rsid w:val="000A56D3"/>
    <w:rsid w:val="000A5914"/>
    <w:rsid w:val="000A6F72"/>
    <w:rsid w:val="000C55ED"/>
    <w:rsid w:val="000D31CA"/>
    <w:rsid w:val="000D3356"/>
    <w:rsid w:val="000E4AC5"/>
    <w:rsid w:val="000F2C63"/>
    <w:rsid w:val="001410D2"/>
    <w:rsid w:val="00144144"/>
    <w:rsid w:val="0017205E"/>
    <w:rsid w:val="001768E6"/>
    <w:rsid w:val="00180704"/>
    <w:rsid w:val="00181203"/>
    <w:rsid w:val="0018403C"/>
    <w:rsid w:val="00186FBE"/>
    <w:rsid w:val="001970E6"/>
    <w:rsid w:val="001A7FFE"/>
    <w:rsid w:val="001B163B"/>
    <w:rsid w:val="001B57F7"/>
    <w:rsid w:val="001C3E28"/>
    <w:rsid w:val="001D321C"/>
    <w:rsid w:val="001D7772"/>
    <w:rsid w:val="001D7B1C"/>
    <w:rsid w:val="001E26A1"/>
    <w:rsid w:val="001F1338"/>
    <w:rsid w:val="001F5781"/>
    <w:rsid w:val="002031B2"/>
    <w:rsid w:val="00210A26"/>
    <w:rsid w:val="00224B00"/>
    <w:rsid w:val="00240088"/>
    <w:rsid w:val="00245FE6"/>
    <w:rsid w:val="002460AB"/>
    <w:rsid w:val="00255A76"/>
    <w:rsid w:val="002708CA"/>
    <w:rsid w:val="00272FB1"/>
    <w:rsid w:val="002826E1"/>
    <w:rsid w:val="00290463"/>
    <w:rsid w:val="0029229C"/>
    <w:rsid w:val="002A4BE6"/>
    <w:rsid w:val="002A6A77"/>
    <w:rsid w:val="002D1728"/>
    <w:rsid w:val="002E3BFB"/>
    <w:rsid w:val="002F7E3C"/>
    <w:rsid w:val="00323838"/>
    <w:rsid w:val="003355B6"/>
    <w:rsid w:val="00341EFD"/>
    <w:rsid w:val="00352CBA"/>
    <w:rsid w:val="00355726"/>
    <w:rsid w:val="00364C6A"/>
    <w:rsid w:val="00366C56"/>
    <w:rsid w:val="003705A7"/>
    <w:rsid w:val="003859C7"/>
    <w:rsid w:val="00390B78"/>
    <w:rsid w:val="003A1697"/>
    <w:rsid w:val="003A7BF1"/>
    <w:rsid w:val="003B0DC9"/>
    <w:rsid w:val="003F23FB"/>
    <w:rsid w:val="003F41AC"/>
    <w:rsid w:val="003F57EC"/>
    <w:rsid w:val="003F6E48"/>
    <w:rsid w:val="00455CBF"/>
    <w:rsid w:val="004617B6"/>
    <w:rsid w:val="00461DC4"/>
    <w:rsid w:val="0046308C"/>
    <w:rsid w:val="0047368D"/>
    <w:rsid w:val="00480755"/>
    <w:rsid w:val="00486B93"/>
    <w:rsid w:val="004B436E"/>
    <w:rsid w:val="004B54F6"/>
    <w:rsid w:val="004B7FE3"/>
    <w:rsid w:val="004C485F"/>
    <w:rsid w:val="004D63A3"/>
    <w:rsid w:val="004F2B9C"/>
    <w:rsid w:val="00502AF2"/>
    <w:rsid w:val="005037CF"/>
    <w:rsid w:val="00510415"/>
    <w:rsid w:val="00523126"/>
    <w:rsid w:val="00545F2F"/>
    <w:rsid w:val="005546FA"/>
    <w:rsid w:val="00564E66"/>
    <w:rsid w:val="005864BB"/>
    <w:rsid w:val="00587167"/>
    <w:rsid w:val="005A3240"/>
    <w:rsid w:val="005B020C"/>
    <w:rsid w:val="005C5BE6"/>
    <w:rsid w:val="005D69B4"/>
    <w:rsid w:val="005E082F"/>
    <w:rsid w:val="005F5C75"/>
    <w:rsid w:val="00600867"/>
    <w:rsid w:val="006063F6"/>
    <w:rsid w:val="0060733A"/>
    <w:rsid w:val="00610076"/>
    <w:rsid w:val="00626705"/>
    <w:rsid w:val="006306E0"/>
    <w:rsid w:val="0063087F"/>
    <w:rsid w:val="006332F8"/>
    <w:rsid w:val="006434B4"/>
    <w:rsid w:val="00666413"/>
    <w:rsid w:val="00671777"/>
    <w:rsid w:val="006723F7"/>
    <w:rsid w:val="00674CA6"/>
    <w:rsid w:val="00686CA9"/>
    <w:rsid w:val="00690A73"/>
    <w:rsid w:val="006B0798"/>
    <w:rsid w:val="006B329F"/>
    <w:rsid w:val="006C3AA6"/>
    <w:rsid w:val="006C4F22"/>
    <w:rsid w:val="006D1F39"/>
    <w:rsid w:val="006D5B82"/>
    <w:rsid w:val="006E0515"/>
    <w:rsid w:val="006E779F"/>
    <w:rsid w:val="007112FD"/>
    <w:rsid w:val="00741188"/>
    <w:rsid w:val="00743163"/>
    <w:rsid w:val="007568C7"/>
    <w:rsid w:val="00757372"/>
    <w:rsid w:val="007724A9"/>
    <w:rsid w:val="00786118"/>
    <w:rsid w:val="0078649D"/>
    <w:rsid w:val="007951CA"/>
    <w:rsid w:val="007951D8"/>
    <w:rsid w:val="00797FD5"/>
    <w:rsid w:val="007A39E1"/>
    <w:rsid w:val="007A4B51"/>
    <w:rsid w:val="007B44E1"/>
    <w:rsid w:val="007D6580"/>
    <w:rsid w:val="007E0D51"/>
    <w:rsid w:val="007E1164"/>
    <w:rsid w:val="007E3A72"/>
    <w:rsid w:val="007E555B"/>
    <w:rsid w:val="008000D6"/>
    <w:rsid w:val="00801593"/>
    <w:rsid w:val="0080577A"/>
    <w:rsid w:val="008119A7"/>
    <w:rsid w:val="00817CE6"/>
    <w:rsid w:val="00824191"/>
    <w:rsid w:val="00824D9D"/>
    <w:rsid w:val="008544F1"/>
    <w:rsid w:val="00880802"/>
    <w:rsid w:val="00880DC5"/>
    <w:rsid w:val="00880F9A"/>
    <w:rsid w:val="00890227"/>
    <w:rsid w:val="00890356"/>
    <w:rsid w:val="008A32CC"/>
    <w:rsid w:val="008D0937"/>
    <w:rsid w:val="008D203E"/>
    <w:rsid w:val="008E52ED"/>
    <w:rsid w:val="008F3D0A"/>
    <w:rsid w:val="008F6C29"/>
    <w:rsid w:val="00915F28"/>
    <w:rsid w:val="00917B59"/>
    <w:rsid w:val="009250EA"/>
    <w:rsid w:val="009255FA"/>
    <w:rsid w:val="009332C1"/>
    <w:rsid w:val="00945311"/>
    <w:rsid w:val="0095408F"/>
    <w:rsid w:val="00963969"/>
    <w:rsid w:val="00987312"/>
    <w:rsid w:val="00990B89"/>
    <w:rsid w:val="009940F1"/>
    <w:rsid w:val="009A0DDC"/>
    <w:rsid w:val="009A4A09"/>
    <w:rsid w:val="009C06ED"/>
    <w:rsid w:val="009C10A1"/>
    <w:rsid w:val="009C6028"/>
    <w:rsid w:val="009D29FB"/>
    <w:rsid w:val="009D56C1"/>
    <w:rsid w:val="009D6009"/>
    <w:rsid w:val="009E4254"/>
    <w:rsid w:val="009E59C7"/>
    <w:rsid w:val="00A05458"/>
    <w:rsid w:val="00A06ECC"/>
    <w:rsid w:val="00A13530"/>
    <w:rsid w:val="00A4202B"/>
    <w:rsid w:val="00A97BFF"/>
    <w:rsid w:val="00AC29EF"/>
    <w:rsid w:val="00AC5062"/>
    <w:rsid w:val="00AC55E6"/>
    <w:rsid w:val="00AD26C6"/>
    <w:rsid w:val="00AD3C0C"/>
    <w:rsid w:val="00AD6480"/>
    <w:rsid w:val="00AE1250"/>
    <w:rsid w:val="00AE21AD"/>
    <w:rsid w:val="00AE39E4"/>
    <w:rsid w:val="00AE6B9C"/>
    <w:rsid w:val="00AF1396"/>
    <w:rsid w:val="00B061E4"/>
    <w:rsid w:val="00B11BD7"/>
    <w:rsid w:val="00B13C57"/>
    <w:rsid w:val="00B3499D"/>
    <w:rsid w:val="00B41726"/>
    <w:rsid w:val="00B56643"/>
    <w:rsid w:val="00B6315E"/>
    <w:rsid w:val="00B94067"/>
    <w:rsid w:val="00BD3F9E"/>
    <w:rsid w:val="00BE0FF6"/>
    <w:rsid w:val="00BE1361"/>
    <w:rsid w:val="00BE351F"/>
    <w:rsid w:val="00BE729E"/>
    <w:rsid w:val="00BF0B5A"/>
    <w:rsid w:val="00BF2E98"/>
    <w:rsid w:val="00C028FF"/>
    <w:rsid w:val="00C14017"/>
    <w:rsid w:val="00C15C6F"/>
    <w:rsid w:val="00C22834"/>
    <w:rsid w:val="00C30D55"/>
    <w:rsid w:val="00C54F41"/>
    <w:rsid w:val="00C60A88"/>
    <w:rsid w:val="00C656D4"/>
    <w:rsid w:val="00C71EAC"/>
    <w:rsid w:val="00C82083"/>
    <w:rsid w:val="00C8406E"/>
    <w:rsid w:val="00CA7A67"/>
    <w:rsid w:val="00CB40E7"/>
    <w:rsid w:val="00CC35CE"/>
    <w:rsid w:val="00CE1092"/>
    <w:rsid w:val="00CE3355"/>
    <w:rsid w:val="00CF0F36"/>
    <w:rsid w:val="00D06DEA"/>
    <w:rsid w:val="00D116E7"/>
    <w:rsid w:val="00D14BAE"/>
    <w:rsid w:val="00D46B58"/>
    <w:rsid w:val="00D47CCD"/>
    <w:rsid w:val="00D85A6A"/>
    <w:rsid w:val="00DB0ADB"/>
    <w:rsid w:val="00DB4548"/>
    <w:rsid w:val="00DB6624"/>
    <w:rsid w:val="00DC4784"/>
    <w:rsid w:val="00DD1525"/>
    <w:rsid w:val="00DD5B46"/>
    <w:rsid w:val="00DF3A32"/>
    <w:rsid w:val="00DF4F89"/>
    <w:rsid w:val="00E06334"/>
    <w:rsid w:val="00E3002E"/>
    <w:rsid w:val="00E3057D"/>
    <w:rsid w:val="00E50188"/>
    <w:rsid w:val="00E66356"/>
    <w:rsid w:val="00E767A2"/>
    <w:rsid w:val="00E82CB1"/>
    <w:rsid w:val="00E87510"/>
    <w:rsid w:val="00EA56BA"/>
    <w:rsid w:val="00EA60BF"/>
    <w:rsid w:val="00EB010E"/>
    <w:rsid w:val="00EB17B2"/>
    <w:rsid w:val="00EB453D"/>
    <w:rsid w:val="00EB6174"/>
    <w:rsid w:val="00ED2EDC"/>
    <w:rsid w:val="00ED5909"/>
    <w:rsid w:val="00ED7191"/>
    <w:rsid w:val="00ED78DE"/>
    <w:rsid w:val="00EE0F0B"/>
    <w:rsid w:val="00F20418"/>
    <w:rsid w:val="00F2501D"/>
    <w:rsid w:val="00F25558"/>
    <w:rsid w:val="00F30F69"/>
    <w:rsid w:val="00F375D4"/>
    <w:rsid w:val="00F404BB"/>
    <w:rsid w:val="00F53FCC"/>
    <w:rsid w:val="00F6082B"/>
    <w:rsid w:val="00F76E5C"/>
    <w:rsid w:val="00F81CB0"/>
    <w:rsid w:val="00FA3C1F"/>
    <w:rsid w:val="00FD02D9"/>
    <w:rsid w:val="00FD7E23"/>
    <w:rsid w:val="00FE31F2"/>
    <w:rsid w:val="00FE767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D0C2F55-9D8D-424F-84F0-CDFC30D8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51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Norwin</dc:creator>
  <cp:keywords/>
  <dc:description/>
  <cp:lastModifiedBy>Norwin</cp:lastModifiedBy>
  <cp:revision>2</cp:revision>
  <dcterms:created xsi:type="dcterms:W3CDTF">2015-03-02T19:14:00Z</dcterms:created>
  <dcterms:modified xsi:type="dcterms:W3CDTF">2015-03-02T19:14:00Z</dcterms:modified>
</cp:coreProperties>
</file>